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5B" w:rsidRPr="00AA6A6F" w:rsidRDefault="004311C4" w:rsidP="00491880">
      <w:pPr>
        <w:pStyle w:val="Formatvorlage3"/>
        <w:rPr>
          <w:rStyle w:val="Fett"/>
          <w:b w:val="0"/>
        </w:rPr>
      </w:pPr>
      <w:bookmarkStart w:id="0" w:name="_GoBack"/>
      <w:bookmarkEnd w:id="0"/>
      <w:r>
        <w:rPr>
          <w:noProof/>
          <w:lang w:val="de-CH" w:eastAsia="de-CH"/>
        </w:rPr>
        <w:drawing>
          <wp:inline distT="0" distB="0" distL="0" distR="0" wp14:anchorId="5529DED1" wp14:editId="4255D237">
            <wp:extent cx="1511300" cy="1511300"/>
            <wp:effectExtent l="0" t="0" r="0" b="0"/>
            <wp:docPr id="5" name="Grafik 5" descr="F:\FC Gränichen\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C Gränichen\logo.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inline>
        </w:drawing>
      </w:r>
      <w:r w:rsidR="00DF4DD3" w:rsidRPr="00C86C3A">
        <w:rPr>
          <w:rStyle w:val="Fett"/>
        </w:rPr>
        <w:tab/>
      </w:r>
      <w:bookmarkStart w:id="1" w:name="_Toc240098345"/>
      <w:bookmarkStart w:id="2" w:name="_Toc240099042"/>
      <w:bookmarkStart w:id="3" w:name="_Toc240099242"/>
      <w:bookmarkStart w:id="4" w:name="_Toc241740013"/>
      <w:bookmarkStart w:id="5" w:name="_Toc241740807"/>
      <w:r w:rsidR="00166F2A" w:rsidRPr="00AA6A6F">
        <w:rPr>
          <w:rStyle w:val="Fett"/>
        </w:rPr>
        <w:t>FC Gränichen</w:t>
      </w:r>
      <w:bookmarkEnd w:id="1"/>
      <w:bookmarkEnd w:id="2"/>
      <w:bookmarkEnd w:id="3"/>
      <w:bookmarkEnd w:id="4"/>
      <w:bookmarkEnd w:id="5"/>
    </w:p>
    <w:p w:rsidR="00AA6A6F" w:rsidRPr="00AA6A6F" w:rsidRDefault="00166F2A" w:rsidP="00AA6A6F">
      <w:pPr>
        <w:pStyle w:val="Titel"/>
        <w:pBdr>
          <w:bottom w:val="single" w:sz="4" w:space="1" w:color="auto"/>
        </w:pBdr>
        <w:tabs>
          <w:tab w:val="right" w:pos="9356"/>
        </w:tabs>
        <w:ind w:left="142"/>
        <w:rPr>
          <w:b/>
          <w:bCs w:val="0"/>
        </w:rPr>
      </w:pPr>
      <w:r w:rsidRPr="00AA6A6F">
        <w:rPr>
          <w:rStyle w:val="Fett"/>
          <w:b/>
        </w:rPr>
        <w:tab/>
      </w:r>
      <w:r w:rsidR="004311C4">
        <w:rPr>
          <w:rStyle w:val="Fett"/>
          <w:b/>
        </w:rPr>
        <w:t>ZehnderMatte</w:t>
      </w:r>
    </w:p>
    <w:p w:rsidR="008B625B" w:rsidRPr="00C86C3A" w:rsidRDefault="008B625B" w:rsidP="00C652A0">
      <w:pPr>
        <w:rPr>
          <w:rStyle w:val="Fett"/>
        </w:rPr>
      </w:pPr>
    </w:p>
    <w:p w:rsidR="00DE57D2" w:rsidRPr="00C86C3A" w:rsidRDefault="00DE57D2" w:rsidP="00C652A0">
      <w:pPr>
        <w:rPr>
          <w:rStyle w:val="Fett"/>
        </w:rPr>
      </w:pPr>
    </w:p>
    <w:p w:rsidR="00C75F52" w:rsidRPr="00C86C3A" w:rsidRDefault="00C75F52" w:rsidP="00C75F52">
      <w:pPr>
        <w:rPr>
          <w:rStyle w:val="Fett"/>
        </w:rPr>
      </w:pPr>
    </w:p>
    <w:p w:rsidR="00C75F52" w:rsidRPr="00AA6A6F" w:rsidRDefault="00C75F52" w:rsidP="00C27F99">
      <w:pPr>
        <w:jc w:val="center"/>
        <w:rPr>
          <w:rStyle w:val="Fett"/>
          <w:sz w:val="88"/>
          <w:szCs w:val="88"/>
        </w:rPr>
      </w:pPr>
      <w:r w:rsidRPr="00AA6A6F">
        <w:rPr>
          <w:rStyle w:val="Fett"/>
          <w:sz w:val="88"/>
          <w:szCs w:val="88"/>
        </w:rPr>
        <w:t>Betriebs- und</w:t>
      </w:r>
    </w:p>
    <w:p w:rsidR="00C75F52" w:rsidRPr="00AA6A6F" w:rsidRDefault="00C75F52" w:rsidP="00C27F99">
      <w:pPr>
        <w:jc w:val="center"/>
        <w:rPr>
          <w:rStyle w:val="Fett"/>
          <w:sz w:val="88"/>
          <w:szCs w:val="88"/>
        </w:rPr>
      </w:pPr>
    </w:p>
    <w:p w:rsidR="00C75F52" w:rsidRPr="00AA6A6F" w:rsidRDefault="00C75F52" w:rsidP="00C27F99">
      <w:pPr>
        <w:jc w:val="center"/>
        <w:rPr>
          <w:rStyle w:val="Fett"/>
          <w:sz w:val="88"/>
          <w:szCs w:val="88"/>
        </w:rPr>
      </w:pPr>
      <w:r w:rsidRPr="00AA6A6F">
        <w:rPr>
          <w:rStyle w:val="Fett"/>
          <w:sz w:val="88"/>
          <w:szCs w:val="88"/>
        </w:rPr>
        <w:t>Benützungsreglement</w:t>
      </w:r>
    </w:p>
    <w:p w:rsidR="00C75F52" w:rsidRPr="00AA6A6F" w:rsidRDefault="00C75F52" w:rsidP="00C27F99">
      <w:pPr>
        <w:jc w:val="center"/>
        <w:rPr>
          <w:rStyle w:val="Fett"/>
          <w:sz w:val="88"/>
          <w:szCs w:val="88"/>
        </w:rPr>
      </w:pPr>
    </w:p>
    <w:p w:rsidR="00C75F52" w:rsidRPr="00AA6A6F" w:rsidRDefault="00C75F52" w:rsidP="00C27F99">
      <w:pPr>
        <w:jc w:val="center"/>
        <w:rPr>
          <w:rStyle w:val="Fett"/>
          <w:sz w:val="88"/>
          <w:szCs w:val="88"/>
        </w:rPr>
      </w:pPr>
      <w:r w:rsidRPr="00AA6A6F">
        <w:rPr>
          <w:rStyle w:val="Fett"/>
          <w:sz w:val="88"/>
          <w:szCs w:val="88"/>
        </w:rPr>
        <w:t>für die Sportanlage</w:t>
      </w:r>
    </w:p>
    <w:p w:rsidR="00C75F52" w:rsidRPr="00AA6A6F" w:rsidRDefault="00C75F52" w:rsidP="00C27F99">
      <w:pPr>
        <w:jc w:val="center"/>
        <w:rPr>
          <w:rStyle w:val="Fett"/>
          <w:sz w:val="88"/>
          <w:szCs w:val="88"/>
        </w:rPr>
      </w:pPr>
    </w:p>
    <w:p w:rsidR="00205A4F" w:rsidRPr="00AA6A6F" w:rsidRDefault="004311C4" w:rsidP="004311C4">
      <w:pPr>
        <w:jc w:val="center"/>
        <w:rPr>
          <w:rStyle w:val="Fett"/>
          <w:sz w:val="88"/>
          <w:szCs w:val="88"/>
        </w:rPr>
      </w:pPr>
      <w:r>
        <w:rPr>
          <w:rStyle w:val="Fett"/>
          <w:sz w:val="88"/>
          <w:szCs w:val="88"/>
        </w:rPr>
        <w:t>ZehnderMatte</w:t>
      </w:r>
    </w:p>
    <w:p w:rsidR="00205A4F" w:rsidRPr="00C86C3A" w:rsidRDefault="00205A4F" w:rsidP="00C652A0">
      <w:pPr>
        <w:rPr>
          <w:rStyle w:val="Fett"/>
        </w:rPr>
      </w:pPr>
    </w:p>
    <w:p w:rsidR="00D40E3F" w:rsidRPr="00C86C3A" w:rsidRDefault="00D40E3F" w:rsidP="00C652A0">
      <w:pPr>
        <w:rPr>
          <w:rStyle w:val="Fett"/>
        </w:rPr>
      </w:pPr>
      <w:r w:rsidRPr="00C86C3A">
        <w:rPr>
          <w:rStyle w:val="Fett"/>
        </w:rPr>
        <w:br w:type="page"/>
      </w:r>
    </w:p>
    <w:sdt>
      <w:sdtPr>
        <w:rPr>
          <w:rStyle w:val="Fett"/>
          <w:rFonts w:ascii="Arial" w:eastAsiaTheme="minorEastAsia" w:hAnsi="Arial" w:cstheme="minorBidi"/>
          <w:b/>
          <w:bCs/>
          <w:color w:val="auto"/>
          <w:sz w:val="22"/>
          <w:szCs w:val="22"/>
        </w:rPr>
        <w:id w:val="912960"/>
        <w:docPartObj>
          <w:docPartGallery w:val="Table of Contents"/>
          <w:docPartUnique/>
        </w:docPartObj>
      </w:sdtPr>
      <w:sdtEndPr>
        <w:rPr>
          <w:rStyle w:val="Fett"/>
        </w:rPr>
      </w:sdtEndPr>
      <w:sdtContent>
        <w:p w:rsidR="00D40E3F" w:rsidRPr="00C86C3A" w:rsidRDefault="00D40E3F" w:rsidP="00C652A0">
          <w:pPr>
            <w:pStyle w:val="Inhaltsverzeichnisberschrift"/>
            <w:rPr>
              <w:rStyle w:val="Fett"/>
            </w:rPr>
          </w:pPr>
        </w:p>
        <w:p w:rsidR="00F361A6" w:rsidRPr="00C86C3A" w:rsidRDefault="00F361A6" w:rsidP="00AA6A6F">
          <w:pPr>
            <w:pStyle w:val="Titel"/>
            <w:rPr>
              <w:rStyle w:val="Fett"/>
            </w:rPr>
          </w:pPr>
          <w:bookmarkStart w:id="6" w:name="_Toc240098347"/>
          <w:bookmarkStart w:id="7" w:name="_Toc240099044"/>
          <w:bookmarkStart w:id="8" w:name="_Toc240099244"/>
          <w:bookmarkStart w:id="9" w:name="_Toc241740015"/>
          <w:bookmarkStart w:id="10" w:name="_Toc241740809"/>
          <w:r w:rsidRPr="00C86C3A">
            <w:rPr>
              <w:rStyle w:val="Fett"/>
            </w:rPr>
            <w:t>Inhaltsverzeichnis</w:t>
          </w:r>
          <w:bookmarkEnd w:id="6"/>
          <w:bookmarkEnd w:id="7"/>
          <w:bookmarkEnd w:id="8"/>
          <w:bookmarkEnd w:id="9"/>
          <w:bookmarkEnd w:id="10"/>
        </w:p>
        <w:p w:rsidR="00F361A6" w:rsidRPr="00C86C3A" w:rsidRDefault="00F361A6" w:rsidP="00C652A0">
          <w:pPr>
            <w:rPr>
              <w:rStyle w:val="Fett"/>
            </w:rPr>
          </w:pPr>
        </w:p>
        <w:p w:rsidR="004917EE" w:rsidRDefault="00E9017F" w:rsidP="004917EE">
          <w:pPr>
            <w:pStyle w:val="Verzeichnis1"/>
            <w:rPr>
              <w:rFonts w:asciiTheme="minorHAnsi" w:eastAsiaTheme="minorEastAsia" w:hAnsiTheme="minorHAnsi"/>
              <w:b w:val="0"/>
              <w:noProof/>
              <w:lang w:eastAsia="de-CH"/>
            </w:rPr>
          </w:pPr>
          <w:r w:rsidRPr="00C86C3A">
            <w:rPr>
              <w:rStyle w:val="Fett"/>
              <w:rFonts w:eastAsiaTheme="minorEastAsia"/>
            </w:rPr>
            <w:fldChar w:fldCharType="begin"/>
          </w:r>
          <w:r w:rsidR="00D40E3F" w:rsidRPr="00C86C3A">
            <w:rPr>
              <w:rStyle w:val="Fett"/>
            </w:rPr>
            <w:instrText xml:space="preserve"> TOC \o "1-3" \h \z \t "Inhaltsverzeichnisüberschrift;1;Formatvorlage1;2;Formatvorlage2;1" </w:instrText>
          </w:r>
          <w:r w:rsidRPr="00C86C3A">
            <w:rPr>
              <w:rStyle w:val="Fett"/>
              <w:rFonts w:eastAsiaTheme="minorEastAsia"/>
            </w:rPr>
            <w:fldChar w:fldCharType="separate"/>
          </w:r>
        </w:p>
        <w:p w:rsidR="004917EE" w:rsidRDefault="00F53815">
          <w:pPr>
            <w:pStyle w:val="Verzeichnis1"/>
            <w:rPr>
              <w:rFonts w:asciiTheme="minorHAnsi" w:eastAsiaTheme="minorEastAsia" w:hAnsiTheme="minorHAnsi"/>
              <w:b w:val="0"/>
              <w:noProof/>
              <w:lang w:eastAsia="de-CH"/>
            </w:rPr>
          </w:pPr>
          <w:hyperlink w:anchor="_Toc241740810" w:history="1">
            <w:r w:rsidR="004917EE" w:rsidRPr="00850559">
              <w:rPr>
                <w:rStyle w:val="Hyperlink"/>
                <w:noProof/>
              </w:rPr>
              <w:t>1.</w:t>
            </w:r>
            <w:r w:rsidR="004917EE">
              <w:rPr>
                <w:rFonts w:asciiTheme="minorHAnsi" w:eastAsiaTheme="minorEastAsia" w:hAnsiTheme="minorHAnsi"/>
                <w:b w:val="0"/>
                <w:noProof/>
                <w:lang w:eastAsia="de-CH"/>
              </w:rPr>
              <w:tab/>
            </w:r>
            <w:r w:rsidR="004917EE" w:rsidRPr="00850559">
              <w:rPr>
                <w:rStyle w:val="Hyperlink"/>
                <w:noProof/>
              </w:rPr>
              <w:t>Zweck der Anlage</w:t>
            </w:r>
            <w:r w:rsidR="004917EE">
              <w:rPr>
                <w:noProof/>
                <w:webHidden/>
              </w:rPr>
              <w:tab/>
            </w:r>
            <w:r w:rsidR="00E9017F">
              <w:rPr>
                <w:noProof/>
                <w:webHidden/>
              </w:rPr>
              <w:fldChar w:fldCharType="begin"/>
            </w:r>
            <w:r w:rsidR="004917EE">
              <w:rPr>
                <w:noProof/>
                <w:webHidden/>
              </w:rPr>
              <w:instrText xml:space="preserve"> PAGEREF _Toc241740810 \h </w:instrText>
            </w:r>
            <w:r w:rsidR="00E9017F">
              <w:rPr>
                <w:noProof/>
                <w:webHidden/>
              </w:rPr>
            </w:r>
            <w:r w:rsidR="00E9017F">
              <w:rPr>
                <w:noProof/>
                <w:webHidden/>
              </w:rPr>
              <w:fldChar w:fldCharType="separate"/>
            </w:r>
            <w:r w:rsidR="00DD4111">
              <w:rPr>
                <w:noProof/>
                <w:webHidden/>
              </w:rPr>
              <w:t>3</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1" w:history="1">
            <w:r w:rsidR="004917EE" w:rsidRPr="00850559">
              <w:rPr>
                <w:rStyle w:val="Hyperlink"/>
                <w:noProof/>
              </w:rPr>
              <w:t>2.</w:t>
            </w:r>
            <w:r w:rsidR="004917EE">
              <w:rPr>
                <w:rFonts w:asciiTheme="minorHAnsi" w:eastAsiaTheme="minorEastAsia" w:hAnsiTheme="minorHAnsi"/>
                <w:b w:val="0"/>
                <w:noProof/>
                <w:lang w:eastAsia="de-CH"/>
              </w:rPr>
              <w:tab/>
            </w:r>
            <w:r w:rsidR="004917EE" w:rsidRPr="00850559">
              <w:rPr>
                <w:rStyle w:val="Hyperlink"/>
                <w:noProof/>
              </w:rPr>
              <w:t>Allgemeine Bestimmungen</w:t>
            </w:r>
            <w:r w:rsidR="004917EE">
              <w:rPr>
                <w:noProof/>
                <w:webHidden/>
              </w:rPr>
              <w:tab/>
            </w:r>
            <w:r w:rsidR="00E9017F">
              <w:rPr>
                <w:noProof/>
                <w:webHidden/>
              </w:rPr>
              <w:fldChar w:fldCharType="begin"/>
            </w:r>
            <w:r w:rsidR="004917EE">
              <w:rPr>
                <w:noProof/>
                <w:webHidden/>
              </w:rPr>
              <w:instrText xml:space="preserve"> PAGEREF _Toc241740811 \h </w:instrText>
            </w:r>
            <w:r w:rsidR="00E9017F">
              <w:rPr>
                <w:noProof/>
                <w:webHidden/>
              </w:rPr>
            </w:r>
            <w:r w:rsidR="00E9017F">
              <w:rPr>
                <w:noProof/>
                <w:webHidden/>
              </w:rPr>
              <w:fldChar w:fldCharType="separate"/>
            </w:r>
            <w:r w:rsidR="00DD4111">
              <w:rPr>
                <w:noProof/>
                <w:webHidden/>
              </w:rPr>
              <w:t>3</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2" w:history="1">
            <w:r w:rsidR="004917EE" w:rsidRPr="00850559">
              <w:rPr>
                <w:rStyle w:val="Hyperlink"/>
                <w:noProof/>
              </w:rPr>
              <w:t>3.</w:t>
            </w:r>
            <w:r w:rsidR="004917EE">
              <w:rPr>
                <w:rFonts w:asciiTheme="minorHAnsi" w:eastAsiaTheme="minorEastAsia" w:hAnsiTheme="minorHAnsi"/>
                <w:b w:val="0"/>
                <w:noProof/>
                <w:lang w:eastAsia="de-CH"/>
              </w:rPr>
              <w:tab/>
            </w:r>
            <w:r w:rsidR="004917EE" w:rsidRPr="00850559">
              <w:rPr>
                <w:rStyle w:val="Hyperlink"/>
                <w:noProof/>
              </w:rPr>
              <w:t>Organisation</w:t>
            </w:r>
            <w:r w:rsidR="004917EE">
              <w:rPr>
                <w:noProof/>
                <w:webHidden/>
              </w:rPr>
              <w:tab/>
            </w:r>
            <w:r w:rsidR="00E9017F">
              <w:rPr>
                <w:noProof/>
                <w:webHidden/>
              </w:rPr>
              <w:fldChar w:fldCharType="begin"/>
            </w:r>
            <w:r w:rsidR="004917EE">
              <w:rPr>
                <w:noProof/>
                <w:webHidden/>
              </w:rPr>
              <w:instrText xml:space="preserve"> PAGEREF _Toc241740812 \h </w:instrText>
            </w:r>
            <w:r w:rsidR="00E9017F">
              <w:rPr>
                <w:noProof/>
                <w:webHidden/>
              </w:rPr>
            </w:r>
            <w:r w:rsidR="00E9017F">
              <w:rPr>
                <w:noProof/>
                <w:webHidden/>
              </w:rPr>
              <w:fldChar w:fldCharType="separate"/>
            </w:r>
            <w:r w:rsidR="00DD4111">
              <w:rPr>
                <w:noProof/>
                <w:webHidden/>
              </w:rPr>
              <w:t>3</w:t>
            </w:r>
            <w:r w:rsidR="00E9017F">
              <w:rPr>
                <w:noProof/>
                <w:webHidden/>
              </w:rPr>
              <w:fldChar w:fldCharType="end"/>
            </w:r>
          </w:hyperlink>
        </w:p>
        <w:p w:rsidR="004917EE" w:rsidRDefault="00F53815">
          <w:pPr>
            <w:pStyle w:val="Verzeichnis2"/>
            <w:rPr>
              <w:rFonts w:asciiTheme="minorHAnsi" w:hAnsiTheme="minorHAnsi"/>
              <w:b w:val="0"/>
              <w:noProof/>
              <w:lang w:eastAsia="de-CH"/>
            </w:rPr>
          </w:pPr>
          <w:hyperlink w:anchor="_Toc241740813" w:history="1">
            <w:r w:rsidR="004917EE" w:rsidRPr="00850559">
              <w:rPr>
                <w:rStyle w:val="Hyperlink"/>
                <w:noProof/>
              </w:rPr>
              <w:t>a.</w:t>
            </w:r>
            <w:r w:rsidR="004917EE">
              <w:rPr>
                <w:rFonts w:asciiTheme="minorHAnsi" w:hAnsiTheme="minorHAnsi"/>
                <w:b w:val="0"/>
                <w:noProof/>
                <w:lang w:eastAsia="de-CH"/>
              </w:rPr>
              <w:tab/>
            </w:r>
            <w:r w:rsidR="004917EE" w:rsidRPr="00850559">
              <w:rPr>
                <w:rStyle w:val="Hyperlink"/>
                <w:noProof/>
              </w:rPr>
              <w:t>Betriebskommission</w:t>
            </w:r>
            <w:r w:rsidR="004917EE">
              <w:rPr>
                <w:noProof/>
                <w:webHidden/>
              </w:rPr>
              <w:tab/>
            </w:r>
            <w:r w:rsidR="00E9017F">
              <w:rPr>
                <w:noProof/>
                <w:webHidden/>
              </w:rPr>
              <w:fldChar w:fldCharType="begin"/>
            </w:r>
            <w:r w:rsidR="004917EE">
              <w:rPr>
                <w:noProof/>
                <w:webHidden/>
              </w:rPr>
              <w:instrText xml:space="preserve"> PAGEREF _Toc241740813 \h </w:instrText>
            </w:r>
            <w:r w:rsidR="00E9017F">
              <w:rPr>
                <w:noProof/>
                <w:webHidden/>
              </w:rPr>
            </w:r>
            <w:r w:rsidR="00E9017F">
              <w:rPr>
                <w:noProof/>
                <w:webHidden/>
              </w:rPr>
              <w:fldChar w:fldCharType="separate"/>
            </w:r>
            <w:r w:rsidR="00DD4111">
              <w:rPr>
                <w:noProof/>
                <w:webHidden/>
              </w:rPr>
              <w:t>3</w:t>
            </w:r>
            <w:r w:rsidR="00E9017F">
              <w:rPr>
                <w:noProof/>
                <w:webHidden/>
              </w:rPr>
              <w:fldChar w:fldCharType="end"/>
            </w:r>
          </w:hyperlink>
        </w:p>
        <w:p w:rsidR="004917EE" w:rsidRDefault="00F53815">
          <w:pPr>
            <w:pStyle w:val="Verzeichnis2"/>
            <w:rPr>
              <w:rFonts w:asciiTheme="minorHAnsi" w:hAnsiTheme="minorHAnsi"/>
              <w:b w:val="0"/>
              <w:noProof/>
              <w:lang w:eastAsia="de-CH"/>
            </w:rPr>
          </w:pPr>
          <w:hyperlink w:anchor="_Toc241740814" w:history="1">
            <w:r w:rsidR="004917EE" w:rsidRPr="00850559">
              <w:rPr>
                <w:rStyle w:val="Hyperlink"/>
                <w:noProof/>
              </w:rPr>
              <w:t>b.</w:t>
            </w:r>
            <w:r w:rsidR="004917EE">
              <w:rPr>
                <w:rFonts w:asciiTheme="minorHAnsi" w:hAnsiTheme="minorHAnsi"/>
                <w:b w:val="0"/>
                <w:noProof/>
                <w:lang w:eastAsia="de-CH"/>
              </w:rPr>
              <w:tab/>
            </w:r>
            <w:r w:rsidR="004917EE" w:rsidRPr="00850559">
              <w:rPr>
                <w:rStyle w:val="Hyperlink"/>
                <w:noProof/>
              </w:rPr>
              <w:t>Betriebsleitung</w:t>
            </w:r>
            <w:r w:rsidR="004917EE">
              <w:rPr>
                <w:noProof/>
                <w:webHidden/>
              </w:rPr>
              <w:tab/>
            </w:r>
            <w:r w:rsidR="00E9017F">
              <w:rPr>
                <w:noProof/>
                <w:webHidden/>
              </w:rPr>
              <w:fldChar w:fldCharType="begin"/>
            </w:r>
            <w:r w:rsidR="004917EE">
              <w:rPr>
                <w:noProof/>
                <w:webHidden/>
              </w:rPr>
              <w:instrText xml:space="preserve"> PAGEREF _Toc241740814 \h </w:instrText>
            </w:r>
            <w:r w:rsidR="00E9017F">
              <w:rPr>
                <w:noProof/>
                <w:webHidden/>
              </w:rPr>
            </w:r>
            <w:r w:rsidR="00E9017F">
              <w:rPr>
                <w:noProof/>
                <w:webHidden/>
              </w:rPr>
              <w:fldChar w:fldCharType="separate"/>
            </w:r>
            <w:r w:rsidR="00DD4111">
              <w:rPr>
                <w:noProof/>
                <w:webHidden/>
              </w:rPr>
              <w:t>4</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5" w:history="1">
            <w:r w:rsidR="004917EE" w:rsidRPr="00850559">
              <w:rPr>
                <w:rStyle w:val="Hyperlink"/>
                <w:noProof/>
              </w:rPr>
              <w:t>4.</w:t>
            </w:r>
            <w:r w:rsidR="004917EE">
              <w:rPr>
                <w:rFonts w:asciiTheme="minorHAnsi" w:eastAsiaTheme="minorEastAsia" w:hAnsiTheme="minorHAnsi"/>
                <w:b w:val="0"/>
                <w:noProof/>
                <w:lang w:eastAsia="de-CH"/>
              </w:rPr>
              <w:tab/>
            </w:r>
            <w:r w:rsidR="004917EE" w:rsidRPr="00850559">
              <w:rPr>
                <w:rStyle w:val="Hyperlink"/>
                <w:noProof/>
              </w:rPr>
              <w:t>Betriebszeiten</w:t>
            </w:r>
            <w:r w:rsidR="004917EE">
              <w:rPr>
                <w:noProof/>
                <w:webHidden/>
              </w:rPr>
              <w:tab/>
            </w:r>
            <w:r w:rsidR="00E9017F">
              <w:rPr>
                <w:noProof/>
                <w:webHidden/>
              </w:rPr>
              <w:fldChar w:fldCharType="begin"/>
            </w:r>
            <w:r w:rsidR="004917EE">
              <w:rPr>
                <w:noProof/>
                <w:webHidden/>
              </w:rPr>
              <w:instrText xml:space="preserve"> PAGEREF _Toc241740815 \h </w:instrText>
            </w:r>
            <w:r w:rsidR="00E9017F">
              <w:rPr>
                <w:noProof/>
                <w:webHidden/>
              </w:rPr>
            </w:r>
            <w:r w:rsidR="00E9017F">
              <w:rPr>
                <w:noProof/>
                <w:webHidden/>
              </w:rPr>
              <w:fldChar w:fldCharType="separate"/>
            </w:r>
            <w:r w:rsidR="00DD4111">
              <w:rPr>
                <w:noProof/>
                <w:webHidden/>
              </w:rPr>
              <w:t>4</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6" w:history="1">
            <w:r w:rsidR="004917EE" w:rsidRPr="00850559">
              <w:rPr>
                <w:rStyle w:val="Hyperlink"/>
                <w:noProof/>
              </w:rPr>
              <w:t>5.</w:t>
            </w:r>
            <w:r w:rsidR="004917EE">
              <w:rPr>
                <w:rFonts w:asciiTheme="minorHAnsi" w:eastAsiaTheme="minorEastAsia" w:hAnsiTheme="minorHAnsi"/>
                <w:b w:val="0"/>
                <w:noProof/>
                <w:lang w:eastAsia="de-CH"/>
              </w:rPr>
              <w:tab/>
            </w:r>
            <w:r w:rsidR="004917EE" w:rsidRPr="00850559">
              <w:rPr>
                <w:rStyle w:val="Hyperlink"/>
                <w:noProof/>
              </w:rPr>
              <w:t>Betrieb und Unterhalt</w:t>
            </w:r>
            <w:r w:rsidR="004917EE">
              <w:rPr>
                <w:noProof/>
                <w:webHidden/>
              </w:rPr>
              <w:tab/>
            </w:r>
            <w:r w:rsidR="00E9017F">
              <w:rPr>
                <w:noProof/>
                <w:webHidden/>
              </w:rPr>
              <w:fldChar w:fldCharType="begin"/>
            </w:r>
            <w:r w:rsidR="004917EE">
              <w:rPr>
                <w:noProof/>
                <w:webHidden/>
              </w:rPr>
              <w:instrText xml:space="preserve"> PAGEREF _Toc241740816 \h </w:instrText>
            </w:r>
            <w:r w:rsidR="00E9017F">
              <w:rPr>
                <w:noProof/>
                <w:webHidden/>
              </w:rPr>
            </w:r>
            <w:r w:rsidR="00E9017F">
              <w:rPr>
                <w:noProof/>
                <w:webHidden/>
              </w:rPr>
              <w:fldChar w:fldCharType="separate"/>
            </w:r>
            <w:r w:rsidR="00DD4111">
              <w:rPr>
                <w:noProof/>
                <w:webHidden/>
              </w:rPr>
              <w:t>4</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7" w:history="1">
            <w:r w:rsidR="004917EE" w:rsidRPr="00850559">
              <w:rPr>
                <w:rStyle w:val="Hyperlink"/>
                <w:bCs/>
                <w:iCs/>
                <w:noProof/>
                <w:kern w:val="32"/>
              </w:rPr>
              <w:t>6.</w:t>
            </w:r>
            <w:r w:rsidR="004917EE">
              <w:rPr>
                <w:rFonts w:asciiTheme="minorHAnsi" w:eastAsiaTheme="minorEastAsia" w:hAnsiTheme="minorHAnsi"/>
                <w:b w:val="0"/>
                <w:noProof/>
                <w:lang w:eastAsia="de-CH"/>
              </w:rPr>
              <w:tab/>
            </w:r>
            <w:r w:rsidR="004917EE" w:rsidRPr="00850559">
              <w:rPr>
                <w:rStyle w:val="Hyperlink"/>
                <w:bCs/>
                <w:noProof/>
              </w:rPr>
              <w:t>Spezielle Bestimmungen zur Anlage</w:t>
            </w:r>
            <w:r w:rsidR="004917EE">
              <w:rPr>
                <w:noProof/>
                <w:webHidden/>
              </w:rPr>
              <w:tab/>
            </w:r>
            <w:r w:rsidR="00E9017F">
              <w:rPr>
                <w:noProof/>
                <w:webHidden/>
              </w:rPr>
              <w:fldChar w:fldCharType="begin"/>
            </w:r>
            <w:r w:rsidR="004917EE">
              <w:rPr>
                <w:noProof/>
                <w:webHidden/>
              </w:rPr>
              <w:instrText xml:space="preserve"> PAGEREF _Toc241740817 \h </w:instrText>
            </w:r>
            <w:r w:rsidR="00E9017F">
              <w:rPr>
                <w:noProof/>
                <w:webHidden/>
              </w:rPr>
            </w:r>
            <w:r w:rsidR="00E9017F">
              <w:rPr>
                <w:noProof/>
                <w:webHidden/>
              </w:rPr>
              <w:fldChar w:fldCharType="separate"/>
            </w:r>
            <w:r w:rsidR="00DD4111">
              <w:rPr>
                <w:noProof/>
                <w:webHidden/>
              </w:rPr>
              <w:t>6</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8" w:history="1">
            <w:r w:rsidR="004917EE" w:rsidRPr="00850559">
              <w:rPr>
                <w:rStyle w:val="Hyperlink"/>
                <w:bCs/>
                <w:iCs/>
                <w:noProof/>
                <w:kern w:val="32"/>
              </w:rPr>
              <w:t>7.</w:t>
            </w:r>
            <w:r w:rsidR="004917EE">
              <w:rPr>
                <w:rFonts w:asciiTheme="minorHAnsi" w:eastAsiaTheme="minorEastAsia" w:hAnsiTheme="minorHAnsi"/>
                <w:b w:val="0"/>
                <w:noProof/>
                <w:lang w:eastAsia="de-CH"/>
              </w:rPr>
              <w:tab/>
            </w:r>
            <w:r w:rsidR="004917EE" w:rsidRPr="00850559">
              <w:rPr>
                <w:rStyle w:val="Hyperlink"/>
                <w:bCs/>
                <w:noProof/>
              </w:rPr>
              <w:t>Fremdnutzung der Anlage</w:t>
            </w:r>
            <w:r w:rsidR="004917EE">
              <w:rPr>
                <w:noProof/>
                <w:webHidden/>
              </w:rPr>
              <w:tab/>
            </w:r>
            <w:r w:rsidR="00E9017F">
              <w:rPr>
                <w:noProof/>
                <w:webHidden/>
              </w:rPr>
              <w:fldChar w:fldCharType="begin"/>
            </w:r>
            <w:r w:rsidR="004917EE">
              <w:rPr>
                <w:noProof/>
                <w:webHidden/>
              </w:rPr>
              <w:instrText xml:space="preserve"> PAGEREF _Toc241740818 \h </w:instrText>
            </w:r>
            <w:r w:rsidR="00E9017F">
              <w:rPr>
                <w:noProof/>
                <w:webHidden/>
              </w:rPr>
            </w:r>
            <w:r w:rsidR="00E9017F">
              <w:rPr>
                <w:noProof/>
                <w:webHidden/>
              </w:rPr>
              <w:fldChar w:fldCharType="separate"/>
            </w:r>
            <w:r w:rsidR="00DD4111">
              <w:rPr>
                <w:noProof/>
                <w:webHidden/>
              </w:rPr>
              <w:t>7</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19" w:history="1">
            <w:r w:rsidR="004917EE" w:rsidRPr="00850559">
              <w:rPr>
                <w:rStyle w:val="Hyperlink"/>
                <w:noProof/>
              </w:rPr>
              <w:t>8.</w:t>
            </w:r>
            <w:r w:rsidR="004917EE">
              <w:rPr>
                <w:rFonts w:asciiTheme="minorHAnsi" w:eastAsiaTheme="minorEastAsia" w:hAnsiTheme="minorHAnsi"/>
                <w:b w:val="0"/>
                <w:noProof/>
                <w:lang w:eastAsia="de-CH"/>
              </w:rPr>
              <w:tab/>
            </w:r>
            <w:r w:rsidR="004917EE" w:rsidRPr="00850559">
              <w:rPr>
                <w:rStyle w:val="Hyperlink"/>
                <w:noProof/>
              </w:rPr>
              <w:t>Schlussbestimmungen</w:t>
            </w:r>
            <w:r w:rsidR="004917EE">
              <w:rPr>
                <w:noProof/>
                <w:webHidden/>
              </w:rPr>
              <w:tab/>
            </w:r>
            <w:r w:rsidR="00E9017F">
              <w:rPr>
                <w:noProof/>
                <w:webHidden/>
              </w:rPr>
              <w:fldChar w:fldCharType="begin"/>
            </w:r>
            <w:r w:rsidR="004917EE">
              <w:rPr>
                <w:noProof/>
                <w:webHidden/>
              </w:rPr>
              <w:instrText xml:space="preserve"> PAGEREF _Toc241740819 \h </w:instrText>
            </w:r>
            <w:r w:rsidR="00E9017F">
              <w:rPr>
                <w:noProof/>
                <w:webHidden/>
              </w:rPr>
            </w:r>
            <w:r w:rsidR="00E9017F">
              <w:rPr>
                <w:noProof/>
                <w:webHidden/>
              </w:rPr>
              <w:fldChar w:fldCharType="separate"/>
            </w:r>
            <w:r w:rsidR="00DD4111">
              <w:rPr>
                <w:noProof/>
                <w:webHidden/>
              </w:rPr>
              <w:t>8</w:t>
            </w:r>
            <w:r w:rsidR="00E9017F">
              <w:rPr>
                <w:noProof/>
                <w:webHidden/>
              </w:rPr>
              <w:fldChar w:fldCharType="end"/>
            </w:r>
          </w:hyperlink>
        </w:p>
        <w:p w:rsidR="004917EE" w:rsidRDefault="00F53815">
          <w:pPr>
            <w:pStyle w:val="Verzeichnis1"/>
            <w:rPr>
              <w:rFonts w:asciiTheme="minorHAnsi" w:eastAsiaTheme="minorEastAsia" w:hAnsiTheme="minorHAnsi"/>
              <w:b w:val="0"/>
              <w:noProof/>
              <w:lang w:eastAsia="de-CH"/>
            </w:rPr>
          </w:pPr>
          <w:hyperlink w:anchor="_Toc241740820" w:history="1">
            <w:r w:rsidR="004917EE" w:rsidRPr="00850559">
              <w:rPr>
                <w:rStyle w:val="Hyperlink"/>
                <w:noProof/>
              </w:rPr>
              <w:t>9.</w:t>
            </w:r>
            <w:r w:rsidR="004917EE">
              <w:rPr>
                <w:rFonts w:asciiTheme="minorHAnsi" w:eastAsiaTheme="minorEastAsia" w:hAnsiTheme="minorHAnsi"/>
                <w:b w:val="0"/>
                <w:noProof/>
                <w:lang w:eastAsia="de-CH"/>
              </w:rPr>
              <w:tab/>
            </w:r>
            <w:r w:rsidR="004917EE" w:rsidRPr="00850559">
              <w:rPr>
                <w:rStyle w:val="Hyperlink"/>
                <w:noProof/>
              </w:rPr>
              <w:t>Inkrafttreten und Änderungen</w:t>
            </w:r>
            <w:r w:rsidR="004917EE">
              <w:rPr>
                <w:noProof/>
                <w:webHidden/>
              </w:rPr>
              <w:tab/>
            </w:r>
            <w:r w:rsidR="00E9017F">
              <w:rPr>
                <w:noProof/>
                <w:webHidden/>
              </w:rPr>
              <w:fldChar w:fldCharType="begin"/>
            </w:r>
            <w:r w:rsidR="004917EE">
              <w:rPr>
                <w:noProof/>
                <w:webHidden/>
              </w:rPr>
              <w:instrText xml:space="preserve"> PAGEREF _Toc241740820 \h </w:instrText>
            </w:r>
            <w:r w:rsidR="00E9017F">
              <w:rPr>
                <w:noProof/>
                <w:webHidden/>
              </w:rPr>
            </w:r>
            <w:r w:rsidR="00E9017F">
              <w:rPr>
                <w:noProof/>
                <w:webHidden/>
              </w:rPr>
              <w:fldChar w:fldCharType="separate"/>
            </w:r>
            <w:r w:rsidR="00DD4111">
              <w:rPr>
                <w:noProof/>
                <w:webHidden/>
              </w:rPr>
              <w:t>8</w:t>
            </w:r>
            <w:r w:rsidR="00E9017F">
              <w:rPr>
                <w:noProof/>
                <w:webHidden/>
              </w:rPr>
              <w:fldChar w:fldCharType="end"/>
            </w:r>
          </w:hyperlink>
        </w:p>
        <w:p w:rsidR="00DA6F86" w:rsidRPr="00C86C3A" w:rsidRDefault="00E9017F" w:rsidP="00C75F52">
          <w:pPr>
            <w:pStyle w:val="Verzeichnis1"/>
            <w:rPr>
              <w:rStyle w:val="Fett"/>
            </w:rPr>
          </w:pPr>
          <w:r w:rsidRPr="00C86C3A">
            <w:rPr>
              <w:rStyle w:val="Fett"/>
            </w:rPr>
            <w:fldChar w:fldCharType="end"/>
          </w:r>
        </w:p>
        <w:p w:rsidR="00D40E3F" w:rsidRPr="00C86C3A" w:rsidRDefault="00F53815" w:rsidP="00C652A0">
          <w:pPr>
            <w:pStyle w:val="Verzeichnis3"/>
            <w:rPr>
              <w:rStyle w:val="Fett"/>
            </w:rPr>
          </w:pPr>
        </w:p>
      </w:sdtContent>
    </w:sdt>
    <w:p w:rsidR="00D40E3F" w:rsidRPr="00C86C3A" w:rsidRDefault="00D40E3F" w:rsidP="00C652A0">
      <w:pPr>
        <w:rPr>
          <w:rStyle w:val="Fett"/>
        </w:rPr>
      </w:pPr>
      <w:r w:rsidRPr="00C86C3A">
        <w:rPr>
          <w:rStyle w:val="Fett"/>
        </w:rPr>
        <w:br w:type="page"/>
      </w:r>
    </w:p>
    <w:p w:rsidR="00205A4F" w:rsidRPr="00F458EF" w:rsidRDefault="00205A4F" w:rsidP="00F458EF">
      <w:pPr>
        <w:pStyle w:val="Formatvorlage2"/>
      </w:pPr>
      <w:bookmarkStart w:id="11" w:name="_Toc241740810"/>
      <w:r w:rsidRPr="00F458EF">
        <w:lastRenderedPageBreak/>
        <w:t>Zweck der Anlage</w:t>
      </w:r>
      <w:bookmarkEnd w:id="11"/>
    </w:p>
    <w:p w:rsidR="00DA6F86" w:rsidRPr="0031244F" w:rsidRDefault="00DA6F86" w:rsidP="0031244F">
      <w:pPr>
        <w:rPr>
          <w:rStyle w:val="Fett"/>
          <w:rFonts w:cs="Arial"/>
          <w:b w:val="0"/>
        </w:rPr>
      </w:pPr>
    </w:p>
    <w:p w:rsidR="002C0651" w:rsidRPr="0031244F" w:rsidRDefault="004311C4" w:rsidP="0031244F">
      <w:pPr>
        <w:rPr>
          <w:rStyle w:val="Fett"/>
          <w:rFonts w:cs="Arial"/>
          <w:b w:val="0"/>
        </w:rPr>
      </w:pPr>
      <w:r>
        <w:rPr>
          <w:rStyle w:val="Fett"/>
          <w:rFonts w:cs="Arial"/>
          <w:b w:val="0"/>
        </w:rPr>
        <w:t>Die Sportanlage ZehnderMatte</w:t>
      </w:r>
      <w:r w:rsidR="003968AD" w:rsidRPr="0031244F">
        <w:rPr>
          <w:rStyle w:val="Fett"/>
          <w:rFonts w:cs="Arial"/>
          <w:b w:val="0"/>
        </w:rPr>
        <w:t xml:space="preserve"> ist Eigentum des Fussballclub</w:t>
      </w:r>
      <w:r w:rsidR="006043B4">
        <w:rPr>
          <w:rStyle w:val="Fett"/>
          <w:rFonts w:cs="Arial"/>
          <w:b w:val="0"/>
        </w:rPr>
        <w:t>s</w:t>
      </w:r>
      <w:r w:rsidR="003968AD" w:rsidRPr="0031244F">
        <w:rPr>
          <w:rStyle w:val="Fett"/>
          <w:rFonts w:cs="Arial"/>
          <w:b w:val="0"/>
        </w:rPr>
        <w:t xml:space="preserve"> Gränichen. In erster Priorität steht sie dem FC Gränichen für </w:t>
      </w:r>
      <w:r w:rsidR="005035D2" w:rsidRPr="0031244F">
        <w:rPr>
          <w:rStyle w:val="Fett"/>
          <w:rFonts w:cs="Arial"/>
          <w:b w:val="0"/>
        </w:rPr>
        <w:t xml:space="preserve">Spiel- und </w:t>
      </w:r>
      <w:r w:rsidR="003968AD" w:rsidRPr="0031244F">
        <w:rPr>
          <w:rStyle w:val="Fett"/>
          <w:rFonts w:cs="Arial"/>
          <w:b w:val="0"/>
        </w:rPr>
        <w:t>Trainings</w:t>
      </w:r>
      <w:r w:rsidR="005035D2" w:rsidRPr="0031244F">
        <w:rPr>
          <w:rStyle w:val="Fett"/>
          <w:rFonts w:cs="Arial"/>
          <w:b w:val="0"/>
        </w:rPr>
        <w:t>betrieb</w:t>
      </w:r>
      <w:r w:rsidR="003968AD" w:rsidRPr="0031244F">
        <w:rPr>
          <w:rStyle w:val="Fett"/>
          <w:rFonts w:cs="Arial"/>
          <w:b w:val="0"/>
        </w:rPr>
        <w:t xml:space="preserve"> und für clubinterne Anlässe zur Verfügung. </w:t>
      </w:r>
      <w:r w:rsidR="00E4402C" w:rsidRPr="0031244F">
        <w:rPr>
          <w:rStyle w:val="Fett"/>
          <w:rFonts w:cs="Arial"/>
          <w:b w:val="0"/>
        </w:rPr>
        <w:t>In zweiter Priorität kann die Anlage an Dritte vermietet werden. Der Entscheid für Fremdvermietung wird durch</w:t>
      </w:r>
      <w:r w:rsidR="006043B4">
        <w:rPr>
          <w:rStyle w:val="Fett"/>
          <w:rFonts w:cs="Arial"/>
          <w:b w:val="0"/>
        </w:rPr>
        <w:t xml:space="preserve"> die</w:t>
      </w:r>
      <w:r w:rsidR="00E4402C" w:rsidRPr="0031244F">
        <w:rPr>
          <w:rStyle w:val="Fett"/>
          <w:rFonts w:cs="Arial"/>
          <w:b w:val="0"/>
        </w:rPr>
        <w:t xml:space="preserve"> </w:t>
      </w:r>
      <w:r w:rsidR="0005260E" w:rsidRPr="0031244F">
        <w:rPr>
          <w:rStyle w:val="Fett"/>
          <w:rFonts w:cs="Arial"/>
          <w:b w:val="0"/>
        </w:rPr>
        <w:t>Betriebskommission</w:t>
      </w:r>
      <w:r w:rsidR="00E4402C" w:rsidRPr="0031244F">
        <w:rPr>
          <w:rStyle w:val="Fett"/>
          <w:rFonts w:cs="Arial"/>
          <w:b w:val="0"/>
        </w:rPr>
        <w:t xml:space="preserve"> gefällt. </w:t>
      </w:r>
      <w:r w:rsidR="006043B4">
        <w:rPr>
          <w:rStyle w:val="Fett"/>
          <w:rFonts w:cs="Arial"/>
          <w:b w:val="0"/>
        </w:rPr>
        <w:t>Bei Bedarf kann die Anlage der Gemeinde Gränichen auch für öffentliche Anlässe zur Verfügung gestellt werden. Die nachstehenden Bestim</w:t>
      </w:r>
      <w:r w:rsidR="004917EE">
        <w:rPr>
          <w:rStyle w:val="Fett"/>
          <w:rFonts w:cs="Arial"/>
          <w:b w:val="0"/>
        </w:rPr>
        <w:t>mungen regel</w:t>
      </w:r>
      <w:r w:rsidR="0005260E" w:rsidRPr="0031244F">
        <w:rPr>
          <w:rStyle w:val="Fett"/>
          <w:rFonts w:cs="Arial"/>
          <w:b w:val="0"/>
        </w:rPr>
        <w:t>t die Benut</w:t>
      </w:r>
      <w:r>
        <w:rPr>
          <w:rStyle w:val="Fett"/>
          <w:rFonts w:cs="Arial"/>
          <w:b w:val="0"/>
        </w:rPr>
        <w:t>zung der Sportanlage ZehnderMatte in</w:t>
      </w:r>
      <w:r w:rsidR="0005260E" w:rsidRPr="0031244F">
        <w:rPr>
          <w:rStyle w:val="Fett"/>
          <w:rFonts w:cs="Arial"/>
          <w:b w:val="0"/>
        </w:rPr>
        <w:t xml:space="preserve"> Gränichen. </w:t>
      </w:r>
    </w:p>
    <w:p w:rsidR="002C0651" w:rsidRPr="0031244F" w:rsidRDefault="002C0651" w:rsidP="0031244F">
      <w:pPr>
        <w:rPr>
          <w:rStyle w:val="Fett"/>
          <w:rFonts w:cs="Arial"/>
          <w:b w:val="0"/>
        </w:rPr>
      </w:pPr>
    </w:p>
    <w:p w:rsidR="00DA6F86" w:rsidRPr="0031244F" w:rsidRDefault="00DA6F86" w:rsidP="00F458EF">
      <w:pPr>
        <w:pStyle w:val="Formatvorlage2"/>
        <w:rPr>
          <w:rStyle w:val="Fett"/>
          <w:bCs w:val="0"/>
        </w:rPr>
      </w:pPr>
      <w:bookmarkStart w:id="12" w:name="_Toc241740811"/>
      <w:r w:rsidRPr="0031244F">
        <w:rPr>
          <w:rStyle w:val="Fett"/>
          <w:bCs w:val="0"/>
        </w:rPr>
        <w:t>Allgemeine Bestimmungen</w:t>
      </w:r>
      <w:bookmarkEnd w:id="12"/>
    </w:p>
    <w:p w:rsidR="00DA6F86" w:rsidRPr="0031244F" w:rsidRDefault="00DA6F86" w:rsidP="0031244F">
      <w:pPr>
        <w:rPr>
          <w:rStyle w:val="Fett"/>
          <w:rFonts w:cs="Arial"/>
          <w:b w:val="0"/>
        </w:rPr>
      </w:pPr>
    </w:p>
    <w:p w:rsidR="00FB64C7" w:rsidRPr="0031244F" w:rsidRDefault="00FB64C7" w:rsidP="0031244F">
      <w:pPr>
        <w:rPr>
          <w:rStyle w:val="Fett"/>
          <w:rFonts w:cs="Arial"/>
          <w:b w:val="0"/>
        </w:rPr>
      </w:pPr>
      <w:r w:rsidRPr="0031244F">
        <w:rPr>
          <w:rStyle w:val="Fett"/>
          <w:rFonts w:cs="Arial"/>
          <w:b w:val="0"/>
        </w:rPr>
        <w:t xml:space="preserve">Die Sportanlage besteht aus: </w:t>
      </w:r>
    </w:p>
    <w:p w:rsidR="00FB64C7" w:rsidRPr="0031244F" w:rsidRDefault="00FB64C7" w:rsidP="0031244F">
      <w:pPr>
        <w:rPr>
          <w:rStyle w:val="Fett"/>
          <w:rFonts w:cs="Arial"/>
          <w:b w:val="0"/>
        </w:rPr>
      </w:pPr>
      <w:r w:rsidRPr="0031244F">
        <w:rPr>
          <w:rStyle w:val="Fett"/>
          <w:rFonts w:cs="Arial"/>
          <w:b w:val="0"/>
        </w:rPr>
        <w:t>1 Grossfeld mit verfülltem Kunstrasen</w:t>
      </w:r>
    </w:p>
    <w:p w:rsidR="00FB64C7" w:rsidRPr="0031244F" w:rsidRDefault="00FB64C7" w:rsidP="0031244F">
      <w:pPr>
        <w:rPr>
          <w:rStyle w:val="Fett"/>
          <w:rFonts w:cs="Arial"/>
          <w:b w:val="0"/>
        </w:rPr>
      </w:pPr>
      <w:r w:rsidRPr="0031244F">
        <w:rPr>
          <w:rStyle w:val="Fett"/>
          <w:rFonts w:cs="Arial"/>
          <w:b w:val="0"/>
        </w:rPr>
        <w:t>1 Grossfeld mit Naturrasen</w:t>
      </w:r>
    </w:p>
    <w:p w:rsidR="00FB64C7" w:rsidRDefault="00466D04" w:rsidP="0031244F">
      <w:pPr>
        <w:rPr>
          <w:rStyle w:val="Fett"/>
          <w:rFonts w:cs="Arial"/>
          <w:b w:val="0"/>
        </w:rPr>
      </w:pPr>
      <w:r w:rsidRPr="0031244F">
        <w:rPr>
          <w:rStyle w:val="Fett"/>
          <w:rFonts w:cs="Arial"/>
          <w:b w:val="0"/>
        </w:rPr>
        <w:t>1 Kleinfeld mit</w:t>
      </w:r>
      <w:r w:rsidR="00FB64C7" w:rsidRPr="0031244F">
        <w:rPr>
          <w:rStyle w:val="Fett"/>
          <w:rFonts w:cs="Arial"/>
          <w:b w:val="0"/>
        </w:rPr>
        <w:t xml:space="preserve"> verfülltem Kunstrasen </w:t>
      </w:r>
    </w:p>
    <w:p w:rsidR="002A3916" w:rsidRDefault="002A3916" w:rsidP="0031244F">
      <w:pPr>
        <w:rPr>
          <w:rStyle w:val="Fett"/>
          <w:rFonts w:cs="Arial"/>
          <w:b w:val="0"/>
        </w:rPr>
      </w:pPr>
      <w:r>
        <w:rPr>
          <w:rStyle w:val="Fett"/>
          <w:rFonts w:cs="Arial"/>
          <w:b w:val="0"/>
        </w:rPr>
        <w:t>1 Flutlicht- und Lautsprecheranlage</w:t>
      </w:r>
    </w:p>
    <w:p w:rsidR="002A3916" w:rsidRPr="0031244F" w:rsidRDefault="002A3916" w:rsidP="0031244F">
      <w:pPr>
        <w:rPr>
          <w:rStyle w:val="Fett"/>
          <w:rFonts w:cs="Arial"/>
          <w:b w:val="0"/>
        </w:rPr>
      </w:pPr>
      <w:r>
        <w:rPr>
          <w:rStyle w:val="Fett"/>
          <w:rFonts w:cs="Arial"/>
          <w:b w:val="0"/>
        </w:rPr>
        <w:t>1 Elektronische Matchuhr</w:t>
      </w:r>
    </w:p>
    <w:p w:rsidR="002A3916" w:rsidRDefault="00FB64C7" w:rsidP="0031244F">
      <w:pPr>
        <w:rPr>
          <w:rStyle w:val="Fett"/>
          <w:rFonts w:cs="Arial"/>
          <w:b w:val="0"/>
        </w:rPr>
      </w:pPr>
      <w:r w:rsidRPr="0031244F">
        <w:rPr>
          <w:rStyle w:val="Fett"/>
          <w:rFonts w:cs="Arial"/>
          <w:b w:val="0"/>
        </w:rPr>
        <w:t xml:space="preserve">1 </w:t>
      </w:r>
      <w:r w:rsidR="002A3916">
        <w:rPr>
          <w:rStyle w:val="Fett"/>
          <w:rFonts w:cs="Arial"/>
          <w:b w:val="0"/>
        </w:rPr>
        <w:t>Betriebsgebäude mit Vereinsraum</w:t>
      </w:r>
      <w:r w:rsidR="00466D04" w:rsidRPr="0031244F">
        <w:rPr>
          <w:rStyle w:val="Fett"/>
          <w:rFonts w:cs="Arial"/>
          <w:b w:val="0"/>
        </w:rPr>
        <w:t>,</w:t>
      </w:r>
      <w:r w:rsidR="002A3916">
        <w:rPr>
          <w:rStyle w:val="Fett"/>
          <w:rFonts w:cs="Arial"/>
          <w:b w:val="0"/>
        </w:rPr>
        <w:t xml:space="preserve"> </w:t>
      </w:r>
      <w:r w:rsidRPr="0031244F">
        <w:rPr>
          <w:rStyle w:val="Fett"/>
          <w:rFonts w:cs="Arial"/>
          <w:b w:val="0"/>
        </w:rPr>
        <w:t xml:space="preserve">Garderoben, </w:t>
      </w:r>
      <w:r w:rsidR="002A3916">
        <w:rPr>
          <w:rStyle w:val="Fett"/>
          <w:rFonts w:cs="Arial"/>
          <w:b w:val="0"/>
        </w:rPr>
        <w:t>Küche</w:t>
      </w:r>
      <w:r w:rsidRPr="0031244F">
        <w:rPr>
          <w:rStyle w:val="Fett"/>
          <w:rFonts w:cs="Arial"/>
          <w:b w:val="0"/>
        </w:rPr>
        <w:t>, Sanitäre Einrichtunge</w:t>
      </w:r>
      <w:r w:rsidR="00466D04" w:rsidRPr="0031244F">
        <w:rPr>
          <w:rStyle w:val="Fett"/>
          <w:rFonts w:cs="Arial"/>
          <w:b w:val="0"/>
        </w:rPr>
        <w:t xml:space="preserve">n, </w:t>
      </w:r>
      <w:r w:rsidR="002A3916">
        <w:rPr>
          <w:rStyle w:val="Fett"/>
          <w:rFonts w:cs="Arial"/>
          <w:b w:val="0"/>
        </w:rPr>
        <w:t>Sekretariat</w:t>
      </w:r>
      <w:r w:rsidR="00200E85">
        <w:rPr>
          <w:rStyle w:val="Fett"/>
          <w:rFonts w:cs="Arial"/>
          <w:b w:val="0"/>
        </w:rPr>
        <w:t xml:space="preserve">, </w:t>
      </w:r>
      <w:r w:rsidR="002A3916">
        <w:rPr>
          <w:rStyle w:val="Fett"/>
          <w:rFonts w:cs="Arial"/>
          <w:b w:val="0"/>
        </w:rPr>
        <w:t>Ma</w:t>
      </w:r>
      <w:r w:rsidR="00200E85">
        <w:rPr>
          <w:rStyle w:val="Fett"/>
          <w:rFonts w:cs="Arial"/>
          <w:b w:val="0"/>
        </w:rPr>
        <w:t>terial- und Technikräume</w:t>
      </w:r>
      <w:r w:rsidR="004917EE">
        <w:rPr>
          <w:rStyle w:val="Fett"/>
          <w:rFonts w:cs="Arial"/>
          <w:b w:val="0"/>
        </w:rPr>
        <w:t>n</w:t>
      </w:r>
    </w:p>
    <w:p w:rsidR="00FB64C7" w:rsidRDefault="00DD4111" w:rsidP="0031244F">
      <w:pPr>
        <w:rPr>
          <w:rStyle w:val="Fett"/>
          <w:rFonts w:cs="Arial"/>
          <w:b w:val="0"/>
        </w:rPr>
      </w:pPr>
      <w:r>
        <w:rPr>
          <w:rStyle w:val="Fett"/>
          <w:rFonts w:cs="Arial"/>
          <w:b w:val="0"/>
        </w:rPr>
        <w:t>Der</w:t>
      </w:r>
      <w:r w:rsidR="002A3916">
        <w:rPr>
          <w:rStyle w:val="Fett"/>
          <w:rFonts w:cs="Arial"/>
          <w:b w:val="0"/>
        </w:rPr>
        <w:t xml:space="preserve"> Umgebung mit </w:t>
      </w:r>
      <w:r w:rsidR="00466D04" w:rsidRPr="0031244F">
        <w:rPr>
          <w:rStyle w:val="Fett"/>
          <w:rFonts w:cs="Arial"/>
          <w:b w:val="0"/>
        </w:rPr>
        <w:t>Parkplätze</w:t>
      </w:r>
      <w:r w:rsidR="002A3916">
        <w:rPr>
          <w:rStyle w:val="Fett"/>
          <w:rFonts w:cs="Arial"/>
          <w:b w:val="0"/>
        </w:rPr>
        <w:t>n und Einzäunung</w:t>
      </w:r>
    </w:p>
    <w:p w:rsidR="002A3916" w:rsidRPr="0031244F" w:rsidRDefault="002A3916" w:rsidP="0031244F">
      <w:pPr>
        <w:rPr>
          <w:rStyle w:val="Fett"/>
          <w:rFonts w:cs="Arial"/>
          <w:b w:val="0"/>
        </w:rPr>
      </w:pPr>
    </w:p>
    <w:p w:rsidR="002C0651" w:rsidRPr="0031244F" w:rsidRDefault="002C0651" w:rsidP="0031244F">
      <w:pPr>
        <w:rPr>
          <w:rStyle w:val="Fett"/>
          <w:rFonts w:cs="Arial"/>
          <w:b w:val="0"/>
        </w:rPr>
      </w:pPr>
    </w:p>
    <w:p w:rsidR="00D37753" w:rsidRPr="00D37753" w:rsidRDefault="00DA6F86" w:rsidP="00F458EF">
      <w:pPr>
        <w:pStyle w:val="Formatvorlage2"/>
        <w:rPr>
          <w:rStyle w:val="Fett"/>
          <w:bCs w:val="0"/>
        </w:rPr>
      </w:pPr>
      <w:bookmarkStart w:id="13" w:name="_Toc241740812"/>
      <w:r w:rsidRPr="00D37753">
        <w:rPr>
          <w:rStyle w:val="Fett"/>
          <w:bCs w:val="0"/>
        </w:rPr>
        <w:t>Organisation</w:t>
      </w:r>
      <w:bookmarkEnd w:id="13"/>
    </w:p>
    <w:p w:rsidR="00F96AAE" w:rsidRPr="00F458EF" w:rsidRDefault="00205A4F" w:rsidP="00F458EF">
      <w:pPr>
        <w:pStyle w:val="Formatvorlage1"/>
        <w:rPr>
          <w:rStyle w:val="Fett"/>
          <w:bCs/>
        </w:rPr>
      </w:pPr>
      <w:bookmarkStart w:id="14" w:name="_Toc241740813"/>
      <w:r w:rsidRPr="00F458EF">
        <w:rPr>
          <w:rStyle w:val="Fett"/>
          <w:bCs/>
        </w:rPr>
        <w:t>Betriebskommission</w:t>
      </w:r>
      <w:bookmarkEnd w:id="14"/>
    </w:p>
    <w:p w:rsidR="00F96AAE" w:rsidRPr="0031244F" w:rsidRDefault="00F96AAE" w:rsidP="0031244F">
      <w:pPr>
        <w:rPr>
          <w:rStyle w:val="Fett"/>
          <w:rFonts w:cs="Arial"/>
          <w:b w:val="0"/>
        </w:rPr>
      </w:pPr>
    </w:p>
    <w:p w:rsidR="00D67D9D" w:rsidRPr="00D37753" w:rsidRDefault="00D67D9D" w:rsidP="00D37753">
      <w:pPr>
        <w:rPr>
          <w:rStyle w:val="Fett"/>
          <w:bCs w:val="0"/>
        </w:rPr>
      </w:pPr>
      <w:r w:rsidRPr="00D37753">
        <w:rPr>
          <w:rStyle w:val="Fett"/>
          <w:bCs w:val="0"/>
        </w:rPr>
        <w:t>Aufgabe</w:t>
      </w:r>
      <w:r w:rsidR="00BC2740">
        <w:rPr>
          <w:rStyle w:val="Fett"/>
          <w:bCs w:val="0"/>
        </w:rPr>
        <w:t>n und Kompetenzen</w:t>
      </w:r>
      <w:r w:rsidRPr="00D37753">
        <w:rPr>
          <w:rStyle w:val="Fett"/>
          <w:bCs w:val="0"/>
        </w:rPr>
        <w:t xml:space="preserve"> der Betriebskommission: </w:t>
      </w:r>
    </w:p>
    <w:p w:rsidR="00D67D9D" w:rsidRPr="0031244F" w:rsidRDefault="00D67D9D" w:rsidP="0031244F">
      <w:pPr>
        <w:rPr>
          <w:rStyle w:val="Fett"/>
          <w:rFonts w:cs="Arial"/>
          <w:b w:val="0"/>
        </w:rPr>
      </w:pPr>
      <w:r w:rsidRPr="0031244F">
        <w:rPr>
          <w:rStyle w:val="Fett"/>
          <w:rFonts w:cs="Arial"/>
          <w:b w:val="0"/>
        </w:rPr>
        <w:t xml:space="preserve">Die Betriebskommission ist für den reibungslosen Betrieb, für Ordnung und für die Instandstellung von Schäden zuständig. Anschaffungen und Reparaturen bis Fr. 1‘000.00 können durch Entscheid der Betriebskommission in Eigenkompetenz abgewickelt werden. Darüber liegende Kosten müssen durch den Vorstand </w:t>
      </w:r>
      <w:r w:rsidR="00BC2740">
        <w:rPr>
          <w:rStyle w:val="Fett"/>
          <w:rFonts w:cs="Arial"/>
          <w:b w:val="0"/>
        </w:rPr>
        <w:t>genehmigt</w:t>
      </w:r>
      <w:r w:rsidRPr="0031244F">
        <w:rPr>
          <w:rStyle w:val="Fett"/>
          <w:rFonts w:cs="Arial"/>
          <w:b w:val="0"/>
        </w:rPr>
        <w:t xml:space="preserve"> werden. </w:t>
      </w:r>
    </w:p>
    <w:p w:rsidR="00D67D9D" w:rsidRPr="0031244F" w:rsidRDefault="005A166B" w:rsidP="0031244F">
      <w:pPr>
        <w:rPr>
          <w:rStyle w:val="Fett"/>
          <w:rFonts w:cs="Arial"/>
          <w:b w:val="0"/>
        </w:rPr>
      </w:pPr>
      <w:r>
        <w:rPr>
          <w:rStyle w:val="Fett"/>
          <w:rFonts w:cs="Arial"/>
          <w:b w:val="0"/>
        </w:rPr>
        <w:t xml:space="preserve">Jedes einzelne Mitglied der </w:t>
      </w:r>
      <w:r w:rsidR="00D67D9D" w:rsidRPr="0031244F">
        <w:rPr>
          <w:rStyle w:val="Fett"/>
          <w:rFonts w:cs="Arial"/>
          <w:b w:val="0"/>
        </w:rPr>
        <w:t>Betriebskommission hat die Kompetenz, Personen zurecht</w:t>
      </w:r>
      <w:r w:rsidR="00BC2740">
        <w:rPr>
          <w:rStyle w:val="Fett"/>
          <w:rFonts w:cs="Arial"/>
          <w:b w:val="0"/>
        </w:rPr>
        <w:t>- oder von der Anlage weg</w:t>
      </w:r>
      <w:r w:rsidR="00D67D9D" w:rsidRPr="0031244F">
        <w:rPr>
          <w:rStyle w:val="Fett"/>
          <w:rFonts w:cs="Arial"/>
          <w:b w:val="0"/>
        </w:rPr>
        <w:t>zuwei</w:t>
      </w:r>
      <w:r w:rsidR="00BC2740">
        <w:rPr>
          <w:rStyle w:val="Fett"/>
          <w:rFonts w:cs="Arial"/>
          <w:b w:val="0"/>
        </w:rPr>
        <w:t>sen</w:t>
      </w:r>
      <w:r w:rsidR="00D67D9D" w:rsidRPr="0031244F">
        <w:rPr>
          <w:rStyle w:val="Fett"/>
          <w:rFonts w:cs="Arial"/>
          <w:b w:val="0"/>
        </w:rPr>
        <w:t>, wen</w:t>
      </w:r>
      <w:r w:rsidR="00A17FD1">
        <w:rPr>
          <w:rStyle w:val="Fett"/>
          <w:rFonts w:cs="Arial"/>
          <w:b w:val="0"/>
        </w:rPr>
        <w:t>n sich diese nicht an die Bestimmungen</w:t>
      </w:r>
      <w:r w:rsidR="00D67D9D" w:rsidRPr="0031244F">
        <w:rPr>
          <w:rStyle w:val="Fett"/>
          <w:rFonts w:cs="Arial"/>
          <w:b w:val="0"/>
        </w:rPr>
        <w:t xml:space="preserve"> gemäss Betriebs- und Benützungsreglement halten. </w:t>
      </w:r>
    </w:p>
    <w:p w:rsidR="00D67D9D" w:rsidRPr="0031244F" w:rsidRDefault="00D67D9D" w:rsidP="0031244F">
      <w:pPr>
        <w:rPr>
          <w:rStyle w:val="Fett"/>
          <w:rFonts w:cs="Arial"/>
          <w:b w:val="0"/>
        </w:rPr>
      </w:pPr>
      <w:r w:rsidRPr="0031244F">
        <w:rPr>
          <w:rStyle w:val="Fett"/>
          <w:rFonts w:cs="Arial"/>
          <w:b w:val="0"/>
        </w:rPr>
        <w:t>Die Betriebskommission ist für die Vermietung</w:t>
      </w:r>
      <w:r w:rsidR="00A17FD1">
        <w:rPr>
          <w:rStyle w:val="Fett"/>
          <w:rFonts w:cs="Arial"/>
          <w:b w:val="0"/>
        </w:rPr>
        <w:t xml:space="preserve"> des</w:t>
      </w:r>
      <w:r w:rsidRPr="0031244F">
        <w:rPr>
          <w:rStyle w:val="Fett"/>
          <w:rFonts w:cs="Arial"/>
          <w:b w:val="0"/>
        </w:rPr>
        <w:t xml:space="preserve"> Clubhaus</w:t>
      </w:r>
      <w:r w:rsidR="00A17FD1">
        <w:rPr>
          <w:rStyle w:val="Fett"/>
          <w:rFonts w:cs="Arial"/>
          <w:b w:val="0"/>
        </w:rPr>
        <w:t>es</w:t>
      </w:r>
      <w:r w:rsidRPr="0031244F">
        <w:rPr>
          <w:rStyle w:val="Fett"/>
          <w:rFonts w:cs="Arial"/>
          <w:b w:val="0"/>
        </w:rPr>
        <w:t xml:space="preserve"> und </w:t>
      </w:r>
      <w:r w:rsidR="00A17FD1">
        <w:rPr>
          <w:rStyle w:val="Fett"/>
          <w:rFonts w:cs="Arial"/>
          <w:b w:val="0"/>
        </w:rPr>
        <w:t xml:space="preserve">des </w:t>
      </w:r>
      <w:r w:rsidRPr="0031244F">
        <w:rPr>
          <w:rStyle w:val="Fett"/>
          <w:rFonts w:cs="Arial"/>
          <w:b w:val="0"/>
        </w:rPr>
        <w:t>Clubrestaurant</w:t>
      </w:r>
      <w:r w:rsidR="00A17FD1">
        <w:rPr>
          <w:rStyle w:val="Fett"/>
          <w:rFonts w:cs="Arial"/>
          <w:b w:val="0"/>
        </w:rPr>
        <w:t>s</w:t>
      </w:r>
      <w:r w:rsidRPr="0031244F">
        <w:rPr>
          <w:rStyle w:val="Fett"/>
          <w:rFonts w:cs="Arial"/>
          <w:b w:val="0"/>
        </w:rPr>
        <w:t xml:space="preserve"> zuständig. Sie schliesst Mietverträge ab und stellt sicher, dass spätestens bei der Abnahme die Mietkosten beglichen werden. Vertrag und Einnahmen werden an den Kassier weitergeleitet. Ebenfalls stellt die Betriebskommission die Übergabe und Abnahme der Räumlichkeiten sicher. </w:t>
      </w:r>
    </w:p>
    <w:p w:rsidR="00D67D9D" w:rsidRPr="0031244F" w:rsidRDefault="00D67D9D" w:rsidP="0031244F">
      <w:pPr>
        <w:rPr>
          <w:rStyle w:val="Fett"/>
          <w:rFonts w:cs="Arial"/>
          <w:b w:val="0"/>
        </w:rPr>
      </w:pPr>
    </w:p>
    <w:p w:rsidR="00F96AAE" w:rsidRPr="006C0D7B" w:rsidRDefault="00F96AAE" w:rsidP="0031244F">
      <w:pPr>
        <w:rPr>
          <w:rStyle w:val="Fett"/>
          <w:rFonts w:cs="Arial"/>
        </w:rPr>
      </w:pPr>
      <w:r w:rsidRPr="006C0D7B">
        <w:rPr>
          <w:rStyle w:val="Fett"/>
          <w:rFonts w:cs="Arial"/>
        </w:rPr>
        <w:t>Die Betriebskommission setzt sich wie folgt zusammen:</w:t>
      </w:r>
    </w:p>
    <w:p w:rsidR="00F96AAE" w:rsidRPr="0031244F" w:rsidRDefault="00F96AAE" w:rsidP="0031244F">
      <w:pPr>
        <w:rPr>
          <w:rStyle w:val="Fett"/>
          <w:rFonts w:cs="Arial"/>
          <w:b w:val="0"/>
        </w:rPr>
      </w:pPr>
      <w:r w:rsidRPr="0031244F">
        <w:rPr>
          <w:rStyle w:val="Fett"/>
          <w:rFonts w:cs="Arial"/>
          <w:b w:val="0"/>
        </w:rPr>
        <w:t>Chef Infrastruktur</w:t>
      </w:r>
      <w:r w:rsidR="00D67D9D" w:rsidRPr="0031244F">
        <w:rPr>
          <w:rStyle w:val="Fett"/>
          <w:rFonts w:cs="Arial"/>
          <w:b w:val="0"/>
        </w:rPr>
        <w:t xml:space="preserve"> </w:t>
      </w:r>
      <w:r w:rsidRPr="0031244F">
        <w:rPr>
          <w:rStyle w:val="Fett"/>
          <w:rFonts w:cs="Arial"/>
          <w:b w:val="0"/>
        </w:rPr>
        <w:t xml:space="preserve"> </w:t>
      </w:r>
      <w:r w:rsidR="00D67D9D" w:rsidRPr="0031244F">
        <w:rPr>
          <w:rStyle w:val="Fett"/>
          <w:rFonts w:cs="Arial"/>
          <w:b w:val="0"/>
        </w:rPr>
        <w:t>(</w:t>
      </w:r>
      <w:r w:rsidRPr="0031244F">
        <w:rPr>
          <w:rStyle w:val="Fett"/>
          <w:rFonts w:cs="Arial"/>
          <w:b w:val="0"/>
        </w:rPr>
        <w:t>Vorstandsmitglied)</w:t>
      </w:r>
    </w:p>
    <w:p w:rsidR="00F96AAE" w:rsidRPr="0031244F" w:rsidRDefault="00F96AAE" w:rsidP="0031244F">
      <w:pPr>
        <w:rPr>
          <w:rStyle w:val="Fett"/>
          <w:rFonts w:cs="Arial"/>
          <w:b w:val="0"/>
        </w:rPr>
      </w:pPr>
      <w:r w:rsidRPr="0031244F">
        <w:rPr>
          <w:rStyle w:val="Fett"/>
          <w:rFonts w:cs="Arial"/>
          <w:b w:val="0"/>
        </w:rPr>
        <w:t>Anlagewart</w:t>
      </w:r>
    </w:p>
    <w:p w:rsidR="00F96AAE" w:rsidRPr="0031244F" w:rsidRDefault="00F96AAE" w:rsidP="0031244F">
      <w:pPr>
        <w:rPr>
          <w:rStyle w:val="Fett"/>
          <w:rFonts w:cs="Arial"/>
          <w:b w:val="0"/>
        </w:rPr>
      </w:pPr>
      <w:r w:rsidRPr="0031244F">
        <w:rPr>
          <w:rStyle w:val="Fett"/>
          <w:rFonts w:cs="Arial"/>
          <w:b w:val="0"/>
        </w:rPr>
        <w:t>Leitung Clubrestaurant</w:t>
      </w:r>
    </w:p>
    <w:p w:rsidR="00F96AAE" w:rsidRPr="0031244F" w:rsidRDefault="00F96AAE" w:rsidP="0031244F">
      <w:pPr>
        <w:rPr>
          <w:rStyle w:val="Fett"/>
          <w:rFonts w:cs="Arial"/>
          <w:b w:val="0"/>
        </w:rPr>
      </w:pPr>
      <w:r w:rsidRPr="0031244F">
        <w:rPr>
          <w:rStyle w:val="Fett"/>
          <w:rFonts w:cs="Arial"/>
          <w:b w:val="0"/>
        </w:rPr>
        <w:t>Vereinspräsident  (Vorstandsmitglied)</w:t>
      </w:r>
    </w:p>
    <w:p w:rsidR="00F96AAE" w:rsidRPr="004917EE" w:rsidRDefault="004917EE" w:rsidP="004917EE">
      <w:pPr>
        <w:rPr>
          <w:rStyle w:val="Fett"/>
          <w:rFonts w:cs="Arial"/>
          <w:b w:val="0"/>
        </w:rPr>
      </w:pPr>
      <w:r>
        <w:rPr>
          <w:rStyle w:val="Fett"/>
          <w:rFonts w:cs="Arial"/>
          <w:b w:val="0"/>
        </w:rPr>
        <w:t xml:space="preserve">1 </w:t>
      </w:r>
      <w:r w:rsidR="00F96AAE" w:rsidRPr="004917EE">
        <w:rPr>
          <w:rStyle w:val="Fett"/>
          <w:rFonts w:cs="Arial"/>
          <w:b w:val="0"/>
        </w:rPr>
        <w:t>Person Unterhalt</w:t>
      </w:r>
    </w:p>
    <w:p w:rsidR="00F96AAE" w:rsidRDefault="00F96AAE" w:rsidP="0031244F">
      <w:pPr>
        <w:rPr>
          <w:rStyle w:val="Fett"/>
          <w:rFonts w:cs="Arial"/>
          <w:b w:val="0"/>
        </w:rPr>
      </w:pPr>
    </w:p>
    <w:p w:rsidR="00205A4F" w:rsidRPr="004A6DC6" w:rsidRDefault="00205A4F" w:rsidP="00F458EF">
      <w:pPr>
        <w:pStyle w:val="Formatvorlage1"/>
        <w:rPr>
          <w:rStyle w:val="Fett"/>
          <w:bCs/>
        </w:rPr>
      </w:pPr>
      <w:bookmarkStart w:id="15" w:name="_Toc241740814"/>
      <w:r w:rsidRPr="004A6DC6">
        <w:rPr>
          <w:rStyle w:val="Fett"/>
          <w:bCs/>
        </w:rPr>
        <w:lastRenderedPageBreak/>
        <w:t>Betriebsleitung</w:t>
      </w:r>
      <w:bookmarkEnd w:id="15"/>
    </w:p>
    <w:p w:rsidR="00F96AAE" w:rsidRPr="0031244F" w:rsidRDefault="00F96AAE" w:rsidP="0031244F">
      <w:pPr>
        <w:rPr>
          <w:rStyle w:val="Fett"/>
          <w:rFonts w:cs="Arial"/>
          <w:b w:val="0"/>
        </w:rPr>
      </w:pPr>
    </w:p>
    <w:p w:rsidR="00D67D9D" w:rsidRPr="006C0D7B" w:rsidRDefault="00D67D9D" w:rsidP="0031244F">
      <w:pPr>
        <w:rPr>
          <w:rStyle w:val="Fett"/>
          <w:rFonts w:cs="Arial"/>
        </w:rPr>
      </w:pPr>
      <w:r w:rsidRPr="006C0D7B">
        <w:rPr>
          <w:rStyle w:val="Fett"/>
          <w:rFonts w:cs="Arial"/>
        </w:rPr>
        <w:t xml:space="preserve">Aufgaben </w:t>
      </w:r>
      <w:r w:rsidR="005A166B">
        <w:rPr>
          <w:rStyle w:val="Fett"/>
          <w:rFonts w:cs="Arial"/>
        </w:rPr>
        <w:t xml:space="preserve">und Kompetenzen </w:t>
      </w:r>
      <w:r w:rsidRPr="006C0D7B">
        <w:rPr>
          <w:rStyle w:val="Fett"/>
          <w:rFonts w:cs="Arial"/>
        </w:rPr>
        <w:t>der Betriebsleitung:</w:t>
      </w:r>
    </w:p>
    <w:p w:rsidR="005A166B" w:rsidRDefault="00D67D9D" w:rsidP="0031244F">
      <w:pPr>
        <w:rPr>
          <w:rStyle w:val="Fett"/>
          <w:rFonts w:cs="Arial"/>
          <w:b w:val="0"/>
        </w:rPr>
      </w:pPr>
      <w:r w:rsidRPr="0031244F">
        <w:rPr>
          <w:rStyle w:val="Fett"/>
          <w:rFonts w:cs="Arial"/>
          <w:b w:val="0"/>
        </w:rPr>
        <w:t xml:space="preserve">Die Betriebsleitung ist für den Betrieb der Sportanlage </w:t>
      </w:r>
      <w:r w:rsidR="00142677">
        <w:rPr>
          <w:rStyle w:val="Fett"/>
          <w:rFonts w:cs="Arial"/>
          <w:b w:val="0"/>
        </w:rPr>
        <w:t xml:space="preserve">und des Betriebsgebäudes </w:t>
      </w:r>
      <w:r w:rsidRPr="0031244F">
        <w:rPr>
          <w:rStyle w:val="Fett"/>
          <w:rFonts w:cs="Arial"/>
          <w:b w:val="0"/>
        </w:rPr>
        <w:t xml:space="preserve">zuständig. Der Betriebsleitung sind sämtliche für den Unterhalt und den Betrieb </w:t>
      </w:r>
      <w:r w:rsidR="005A166B">
        <w:rPr>
          <w:rStyle w:val="Fett"/>
          <w:rFonts w:cs="Arial"/>
          <w:b w:val="0"/>
        </w:rPr>
        <w:t xml:space="preserve">der Anlage </w:t>
      </w:r>
      <w:r w:rsidR="00DD4111">
        <w:rPr>
          <w:rStyle w:val="Fett"/>
          <w:rFonts w:cs="Arial"/>
          <w:b w:val="0"/>
        </w:rPr>
        <w:t>sowie</w:t>
      </w:r>
      <w:r w:rsidR="005A166B">
        <w:rPr>
          <w:rStyle w:val="Fett"/>
          <w:rFonts w:cs="Arial"/>
          <w:b w:val="0"/>
        </w:rPr>
        <w:t xml:space="preserve"> des </w:t>
      </w:r>
      <w:r w:rsidRPr="0031244F">
        <w:rPr>
          <w:rStyle w:val="Fett"/>
          <w:rFonts w:cs="Arial"/>
          <w:b w:val="0"/>
        </w:rPr>
        <w:t>Clubrestaurant</w:t>
      </w:r>
      <w:r w:rsidR="005A166B">
        <w:rPr>
          <w:rStyle w:val="Fett"/>
          <w:rFonts w:cs="Arial"/>
          <w:b w:val="0"/>
        </w:rPr>
        <w:t>s</w:t>
      </w:r>
      <w:r w:rsidRPr="0031244F">
        <w:rPr>
          <w:rStyle w:val="Fett"/>
          <w:rFonts w:cs="Arial"/>
          <w:b w:val="0"/>
        </w:rPr>
        <w:t xml:space="preserve"> beschäftigten Personen unterstellt. </w:t>
      </w:r>
      <w:r w:rsidR="00711723" w:rsidRPr="0031244F">
        <w:rPr>
          <w:rStyle w:val="Fett"/>
          <w:rFonts w:cs="Arial"/>
          <w:b w:val="0"/>
        </w:rPr>
        <w:t>Die Betriebsleitung stellt die Verbin</w:t>
      </w:r>
      <w:r w:rsidR="005A166B">
        <w:rPr>
          <w:rStyle w:val="Fett"/>
          <w:rFonts w:cs="Arial"/>
          <w:b w:val="0"/>
        </w:rPr>
        <w:t>dung zur Betriebskommission</w:t>
      </w:r>
      <w:r w:rsidR="00711723" w:rsidRPr="0031244F">
        <w:rPr>
          <w:rStyle w:val="Fett"/>
          <w:rFonts w:cs="Arial"/>
          <w:b w:val="0"/>
        </w:rPr>
        <w:t xml:space="preserve"> sicher.</w:t>
      </w:r>
    </w:p>
    <w:p w:rsidR="005A166B" w:rsidRDefault="00FD186A" w:rsidP="0031244F">
      <w:pPr>
        <w:rPr>
          <w:rStyle w:val="Fett"/>
          <w:rFonts w:cs="Arial"/>
          <w:b w:val="0"/>
        </w:rPr>
      </w:pPr>
      <w:r>
        <w:rPr>
          <w:rStyle w:val="Fett"/>
          <w:rFonts w:cs="Arial"/>
          <w:b w:val="0"/>
        </w:rPr>
        <w:t xml:space="preserve">Jedes einzelne Mitglied der Betriebsleitung hat für Anschaffungen und Reparaturen eine Kompetenzsumme bis Fr. </w:t>
      </w:r>
      <w:r w:rsidR="004C5143">
        <w:rPr>
          <w:rStyle w:val="Fett"/>
          <w:rFonts w:cs="Arial"/>
          <w:b w:val="0"/>
        </w:rPr>
        <w:t xml:space="preserve">200.00. </w:t>
      </w:r>
    </w:p>
    <w:p w:rsidR="00D67D9D" w:rsidRPr="0031244F" w:rsidRDefault="00711723" w:rsidP="0031244F">
      <w:pPr>
        <w:rPr>
          <w:rStyle w:val="Fett"/>
          <w:rFonts w:cs="Arial"/>
          <w:b w:val="0"/>
        </w:rPr>
      </w:pPr>
      <w:r w:rsidRPr="0031244F">
        <w:rPr>
          <w:rStyle w:val="Fett"/>
          <w:rFonts w:cs="Arial"/>
          <w:b w:val="0"/>
        </w:rPr>
        <w:t xml:space="preserve"> </w:t>
      </w:r>
    </w:p>
    <w:p w:rsidR="00FE1279" w:rsidRPr="0031244F" w:rsidRDefault="00FE1279" w:rsidP="0031244F">
      <w:pPr>
        <w:rPr>
          <w:rStyle w:val="Fett"/>
          <w:rFonts w:cs="Arial"/>
          <w:b w:val="0"/>
        </w:rPr>
      </w:pPr>
    </w:p>
    <w:p w:rsidR="00F96AAE" w:rsidRPr="006C0D7B" w:rsidRDefault="00F96AAE" w:rsidP="0031244F">
      <w:pPr>
        <w:rPr>
          <w:rStyle w:val="Fett"/>
          <w:rFonts w:cs="Arial"/>
        </w:rPr>
      </w:pPr>
      <w:r w:rsidRPr="006C0D7B">
        <w:rPr>
          <w:rStyle w:val="Fett"/>
          <w:rFonts w:cs="Arial"/>
        </w:rPr>
        <w:t xml:space="preserve">Die Betriebsleitung setzt sich wie folgt zusammen: </w:t>
      </w:r>
    </w:p>
    <w:p w:rsidR="00F96AAE" w:rsidRPr="0031244F" w:rsidRDefault="00D67D9D" w:rsidP="0031244F">
      <w:pPr>
        <w:rPr>
          <w:rStyle w:val="Fett"/>
          <w:rFonts w:cs="Arial"/>
          <w:b w:val="0"/>
        </w:rPr>
      </w:pPr>
      <w:r w:rsidRPr="0031244F">
        <w:rPr>
          <w:rStyle w:val="Fett"/>
          <w:rFonts w:cs="Arial"/>
          <w:b w:val="0"/>
        </w:rPr>
        <w:t>Chef Infrastruktur (</w:t>
      </w:r>
      <w:r w:rsidR="00F96AAE" w:rsidRPr="0031244F">
        <w:rPr>
          <w:rStyle w:val="Fett"/>
          <w:rFonts w:cs="Arial"/>
          <w:b w:val="0"/>
        </w:rPr>
        <w:t>Vorstandsmitglied</w:t>
      </w:r>
      <w:r w:rsidRPr="0031244F">
        <w:rPr>
          <w:rStyle w:val="Fett"/>
          <w:rFonts w:cs="Arial"/>
          <w:b w:val="0"/>
        </w:rPr>
        <w:t>)</w:t>
      </w:r>
    </w:p>
    <w:p w:rsidR="00D67D9D" w:rsidRDefault="00D67D9D" w:rsidP="0031244F">
      <w:pPr>
        <w:rPr>
          <w:rStyle w:val="Fett"/>
          <w:rFonts w:cs="Arial"/>
          <w:b w:val="0"/>
        </w:rPr>
      </w:pPr>
      <w:r w:rsidRPr="0031244F">
        <w:rPr>
          <w:rStyle w:val="Fett"/>
          <w:rFonts w:cs="Arial"/>
          <w:b w:val="0"/>
        </w:rPr>
        <w:t>Anlagewart</w:t>
      </w:r>
    </w:p>
    <w:p w:rsidR="00DD4111" w:rsidRPr="0031244F" w:rsidRDefault="00DD4111" w:rsidP="0031244F">
      <w:pPr>
        <w:rPr>
          <w:rStyle w:val="Fett"/>
          <w:rFonts w:cs="Arial"/>
          <w:b w:val="0"/>
        </w:rPr>
      </w:pPr>
      <w:r>
        <w:rPr>
          <w:rStyle w:val="Fett"/>
          <w:rFonts w:cs="Arial"/>
          <w:b w:val="0"/>
        </w:rPr>
        <w:t>Leitung Clubrestaurant</w:t>
      </w:r>
    </w:p>
    <w:p w:rsidR="00205A4F" w:rsidRDefault="00205A4F" w:rsidP="0031244F">
      <w:pPr>
        <w:rPr>
          <w:rStyle w:val="Fett"/>
          <w:rFonts w:cs="Arial"/>
          <w:b w:val="0"/>
        </w:rPr>
      </w:pPr>
    </w:p>
    <w:p w:rsidR="00C27F99" w:rsidRPr="0031244F" w:rsidRDefault="00C27F99" w:rsidP="0031244F">
      <w:pPr>
        <w:rPr>
          <w:rStyle w:val="Fett"/>
          <w:rFonts w:cs="Arial"/>
          <w:b w:val="0"/>
        </w:rPr>
      </w:pPr>
    </w:p>
    <w:p w:rsidR="00205A4F" w:rsidRPr="00D37753" w:rsidRDefault="00205A4F" w:rsidP="00F458EF">
      <w:pPr>
        <w:pStyle w:val="Formatvorlage2"/>
        <w:rPr>
          <w:rStyle w:val="Fett"/>
          <w:bCs w:val="0"/>
        </w:rPr>
      </w:pPr>
      <w:bookmarkStart w:id="16" w:name="_Toc241740815"/>
      <w:r w:rsidRPr="00D37753">
        <w:rPr>
          <w:rStyle w:val="Fett"/>
          <w:bCs w:val="0"/>
        </w:rPr>
        <w:t>Betriebszeiten</w:t>
      </w:r>
      <w:bookmarkEnd w:id="16"/>
      <w:r w:rsidR="00C27F99">
        <w:rPr>
          <w:rStyle w:val="Fett"/>
          <w:bCs w:val="0"/>
        </w:rPr>
        <w:br/>
      </w:r>
    </w:p>
    <w:p w:rsidR="004917EE" w:rsidRDefault="00DD4111" w:rsidP="004917EE">
      <w:pPr>
        <w:pStyle w:val="Listenabsatz"/>
        <w:numPr>
          <w:ilvl w:val="0"/>
          <w:numId w:val="10"/>
        </w:numPr>
        <w:ind w:left="426"/>
        <w:rPr>
          <w:rStyle w:val="Fett"/>
          <w:rFonts w:cs="Arial"/>
          <w:b w:val="0"/>
        </w:rPr>
      </w:pPr>
      <w:r>
        <w:rPr>
          <w:rStyle w:val="Fett"/>
          <w:rFonts w:cs="Arial"/>
        </w:rPr>
        <w:t>Spiel- und Trainingsbetrieb</w:t>
      </w:r>
      <w:r w:rsidR="004917EE" w:rsidRPr="004917EE">
        <w:rPr>
          <w:rStyle w:val="Fett"/>
          <w:rFonts w:cs="Arial"/>
        </w:rPr>
        <w:br/>
      </w:r>
      <w:r w:rsidR="00711723" w:rsidRPr="004917EE">
        <w:rPr>
          <w:rStyle w:val="Fett"/>
          <w:rFonts w:cs="Arial"/>
          <w:b w:val="0"/>
        </w:rPr>
        <w:t>Der Spiel</w:t>
      </w:r>
      <w:r>
        <w:rPr>
          <w:rStyle w:val="Fett"/>
          <w:rFonts w:cs="Arial"/>
          <w:b w:val="0"/>
        </w:rPr>
        <w:t>- und Trainings</w:t>
      </w:r>
      <w:r w:rsidR="00711723" w:rsidRPr="004917EE">
        <w:rPr>
          <w:rStyle w:val="Fett"/>
          <w:rFonts w:cs="Arial"/>
          <w:b w:val="0"/>
        </w:rPr>
        <w:t xml:space="preserve">betrieb wird beschränkt an Werk- und Samstagen von 09.00 bis 22.00 Uhr, an Sonn- und Feiertagen von 09.00 bis 18.00 Uhr. Ausgenommen sind Cupspiele der 1. Mannschaft des FC Gränichen an 4 Werk- oder Samstagen pro Jahr bis höchstens 22.30 Uhr (inkl. Verlängerung). </w:t>
      </w:r>
      <w:r w:rsidR="004917EE">
        <w:rPr>
          <w:rStyle w:val="Fett"/>
          <w:rFonts w:cs="Arial"/>
          <w:b w:val="0"/>
        </w:rPr>
        <w:br/>
      </w:r>
    </w:p>
    <w:p w:rsidR="004C5143" w:rsidRPr="004917EE" w:rsidRDefault="004917EE" w:rsidP="004917EE">
      <w:pPr>
        <w:pStyle w:val="Listenabsatz"/>
        <w:numPr>
          <w:ilvl w:val="0"/>
          <w:numId w:val="10"/>
        </w:numPr>
        <w:ind w:left="426"/>
        <w:rPr>
          <w:rStyle w:val="Fett"/>
          <w:rFonts w:cs="Arial"/>
          <w:b w:val="0"/>
        </w:rPr>
      </w:pPr>
      <w:r w:rsidRPr="004917EE">
        <w:rPr>
          <w:rStyle w:val="Fett"/>
          <w:rFonts w:cs="Arial"/>
        </w:rPr>
        <w:t>Clubrestaurant</w:t>
      </w:r>
      <w:r w:rsidRPr="004917EE">
        <w:rPr>
          <w:rStyle w:val="Fett"/>
          <w:rFonts w:cs="Arial"/>
        </w:rPr>
        <w:br/>
      </w:r>
      <w:r w:rsidR="004C5143" w:rsidRPr="004917EE">
        <w:rPr>
          <w:rStyle w:val="Fett"/>
          <w:rFonts w:cs="Arial"/>
          <w:b w:val="0"/>
        </w:rPr>
        <w:t xml:space="preserve">Die Betriebszeiten des Clubrestaurants werden durch die Betriebskommission festgelegt. </w:t>
      </w:r>
    </w:p>
    <w:p w:rsidR="00205A4F" w:rsidRDefault="00205A4F" w:rsidP="0031244F">
      <w:pPr>
        <w:rPr>
          <w:rStyle w:val="Fett"/>
          <w:rFonts w:cs="Arial"/>
          <w:b w:val="0"/>
        </w:rPr>
      </w:pPr>
    </w:p>
    <w:p w:rsidR="00C27F99" w:rsidRPr="0031244F" w:rsidRDefault="00C27F99" w:rsidP="0031244F">
      <w:pPr>
        <w:rPr>
          <w:rStyle w:val="Fett"/>
          <w:rFonts w:cs="Arial"/>
          <w:b w:val="0"/>
        </w:rPr>
      </w:pPr>
    </w:p>
    <w:p w:rsidR="00205A4F" w:rsidRPr="00D37753" w:rsidRDefault="005035D2" w:rsidP="00F458EF">
      <w:pPr>
        <w:pStyle w:val="Formatvorlage2"/>
        <w:rPr>
          <w:rStyle w:val="Fett"/>
          <w:bCs w:val="0"/>
        </w:rPr>
      </w:pPr>
      <w:bookmarkStart w:id="17" w:name="_Toc241740816"/>
      <w:r w:rsidRPr="00D37753">
        <w:rPr>
          <w:rStyle w:val="Fett"/>
          <w:bCs w:val="0"/>
        </w:rPr>
        <w:t>Betrieb und Unterhalt</w:t>
      </w:r>
      <w:bookmarkEnd w:id="17"/>
      <w:r w:rsidR="004917EE">
        <w:rPr>
          <w:rStyle w:val="Fett"/>
          <w:bCs w:val="0"/>
        </w:rPr>
        <w:br/>
      </w:r>
    </w:p>
    <w:p w:rsidR="008325E6" w:rsidRPr="00D37753" w:rsidRDefault="005F443F" w:rsidP="00F458EF">
      <w:pPr>
        <w:pStyle w:val="Listenabsatz"/>
        <w:numPr>
          <w:ilvl w:val="0"/>
          <w:numId w:val="2"/>
        </w:numPr>
        <w:ind w:left="426"/>
        <w:rPr>
          <w:rStyle w:val="Fett"/>
          <w:rFonts w:cs="Arial"/>
          <w:b w:val="0"/>
        </w:rPr>
      </w:pPr>
      <w:r w:rsidRPr="00F458EF">
        <w:rPr>
          <w:rStyle w:val="Fett"/>
          <w:rFonts w:cs="Arial"/>
        </w:rPr>
        <w:t>Sorgfaltspflicht und Rücksichtnahme</w:t>
      </w:r>
      <w:r>
        <w:rPr>
          <w:rStyle w:val="Fett"/>
          <w:rFonts w:cs="Arial"/>
          <w:b w:val="0"/>
        </w:rPr>
        <w:br/>
      </w:r>
      <w:r w:rsidR="005035D2" w:rsidRPr="00D37753">
        <w:rPr>
          <w:rStyle w:val="Fett"/>
          <w:rFonts w:cs="Arial"/>
          <w:b w:val="0"/>
        </w:rPr>
        <w:t>Die Benützer der Sportanlage  sind verpflichtet, zu Bauten, Anlagen und Gerätschaf</w:t>
      </w:r>
      <w:r w:rsidR="00F174DE">
        <w:rPr>
          <w:rStyle w:val="Fett"/>
          <w:rFonts w:cs="Arial"/>
          <w:b w:val="0"/>
        </w:rPr>
        <w:t>ten Sorge zu tragen, d</w:t>
      </w:r>
      <w:r w:rsidR="005035D2" w:rsidRPr="00D37753">
        <w:rPr>
          <w:rStyle w:val="Fett"/>
          <w:rFonts w:cs="Arial"/>
          <w:b w:val="0"/>
        </w:rPr>
        <w:t xml:space="preserve">iese sachgerecht und rücksichtsvoll zu benützen. Verunreinigung und Beschädigungen </w:t>
      </w:r>
      <w:r w:rsidR="00F174DE">
        <w:rPr>
          <w:rStyle w:val="Fett"/>
          <w:rFonts w:cs="Arial"/>
          <w:b w:val="0"/>
        </w:rPr>
        <w:t xml:space="preserve">sind </w:t>
      </w:r>
      <w:r w:rsidR="005035D2" w:rsidRPr="00D37753">
        <w:rPr>
          <w:rStyle w:val="Fett"/>
          <w:rFonts w:cs="Arial"/>
          <w:b w:val="0"/>
        </w:rPr>
        <w:t>zu vermeiden. Abfälle</w:t>
      </w:r>
      <w:r w:rsidR="00F174DE">
        <w:rPr>
          <w:rStyle w:val="Fett"/>
          <w:rFonts w:cs="Arial"/>
          <w:b w:val="0"/>
        </w:rPr>
        <w:t xml:space="preserve"> müssen</w:t>
      </w:r>
      <w:r w:rsidR="005035D2" w:rsidRPr="00D37753">
        <w:rPr>
          <w:rStyle w:val="Fett"/>
          <w:rFonts w:cs="Arial"/>
          <w:b w:val="0"/>
        </w:rPr>
        <w:t xml:space="preserve"> in den dafür vorgesehenen Gefäs</w:t>
      </w:r>
      <w:r w:rsidR="00F174DE">
        <w:rPr>
          <w:rStyle w:val="Fett"/>
          <w:rFonts w:cs="Arial"/>
          <w:b w:val="0"/>
        </w:rPr>
        <w:t>sen deponiert</w:t>
      </w:r>
      <w:r w:rsidR="005035D2" w:rsidRPr="00D37753">
        <w:rPr>
          <w:rStyle w:val="Fett"/>
          <w:rFonts w:cs="Arial"/>
          <w:b w:val="0"/>
        </w:rPr>
        <w:t xml:space="preserve"> und störende Einwirkungen auf die Nachbarschaft (Beleuchtung, Lautsprecheranlagen, Lärm, Verkehr usw</w:t>
      </w:r>
      <w:r w:rsidR="004311C4">
        <w:rPr>
          <w:rStyle w:val="Fett"/>
          <w:rFonts w:cs="Arial"/>
          <w:b w:val="0"/>
        </w:rPr>
        <w:t>.</w:t>
      </w:r>
      <w:r w:rsidR="005035D2" w:rsidRPr="00D37753">
        <w:rPr>
          <w:rStyle w:val="Fett"/>
          <w:rFonts w:cs="Arial"/>
          <w:b w:val="0"/>
        </w:rPr>
        <w:t>) auf das absolut erforderliche Mini</w:t>
      </w:r>
      <w:r w:rsidR="00F174DE">
        <w:rPr>
          <w:rStyle w:val="Fett"/>
          <w:rFonts w:cs="Arial"/>
          <w:b w:val="0"/>
        </w:rPr>
        <w:t xml:space="preserve">mum beschränkt werden. </w:t>
      </w:r>
    </w:p>
    <w:p w:rsidR="001E3904" w:rsidRPr="0031244F" w:rsidRDefault="001E3904" w:rsidP="00F458EF">
      <w:pPr>
        <w:ind w:left="426"/>
        <w:rPr>
          <w:rStyle w:val="Fett"/>
          <w:rFonts w:cs="Arial"/>
          <w:b w:val="0"/>
        </w:rPr>
      </w:pPr>
    </w:p>
    <w:p w:rsidR="002203C9" w:rsidRPr="00D37753" w:rsidRDefault="005F443F" w:rsidP="00F458EF">
      <w:pPr>
        <w:pStyle w:val="Listenabsatz"/>
        <w:numPr>
          <w:ilvl w:val="0"/>
          <w:numId w:val="2"/>
        </w:numPr>
        <w:ind w:left="426"/>
        <w:rPr>
          <w:rStyle w:val="Fett"/>
          <w:rFonts w:cs="Arial"/>
          <w:b w:val="0"/>
        </w:rPr>
      </w:pPr>
      <w:r w:rsidRPr="00F458EF">
        <w:rPr>
          <w:rStyle w:val="Fett"/>
          <w:rFonts w:cs="Arial"/>
        </w:rPr>
        <w:t>Pflicht zu Sparsamkeit</w:t>
      </w:r>
      <w:r w:rsidRPr="00F458EF">
        <w:rPr>
          <w:rStyle w:val="Fett"/>
          <w:rFonts w:cs="Arial"/>
        </w:rPr>
        <w:br/>
      </w:r>
      <w:r w:rsidR="001E3904" w:rsidRPr="00D37753">
        <w:rPr>
          <w:rStyle w:val="Fett"/>
          <w:rFonts w:cs="Arial"/>
          <w:b w:val="0"/>
        </w:rPr>
        <w:t xml:space="preserve">Die Benützer der Anlage </w:t>
      </w:r>
      <w:r w:rsidR="005035D2" w:rsidRPr="00D37753">
        <w:rPr>
          <w:rStyle w:val="Fett"/>
          <w:rFonts w:cs="Arial"/>
          <w:b w:val="0"/>
        </w:rPr>
        <w:t xml:space="preserve">sind </w:t>
      </w:r>
      <w:r w:rsidR="008325E6" w:rsidRPr="00D37753">
        <w:rPr>
          <w:rStyle w:val="Fett"/>
          <w:rFonts w:cs="Arial"/>
          <w:b w:val="0"/>
        </w:rPr>
        <w:t>verpflichtet, mit Energie und Wasser sparsam umzugehen un</w:t>
      </w:r>
      <w:r w:rsidR="00F174DE">
        <w:rPr>
          <w:rStyle w:val="Fett"/>
          <w:rFonts w:cs="Arial"/>
          <w:b w:val="0"/>
        </w:rPr>
        <w:t>d die Beleuchtung auf das Nötigste</w:t>
      </w:r>
      <w:r w:rsidR="008325E6" w:rsidRPr="00D37753">
        <w:rPr>
          <w:rStyle w:val="Fett"/>
          <w:rFonts w:cs="Arial"/>
          <w:b w:val="0"/>
        </w:rPr>
        <w:t xml:space="preserve"> zu beschränken. </w:t>
      </w:r>
    </w:p>
    <w:p w:rsidR="008325E6" w:rsidRPr="0031244F" w:rsidRDefault="008325E6" w:rsidP="00F458EF">
      <w:pPr>
        <w:ind w:left="426"/>
        <w:rPr>
          <w:rStyle w:val="Fett"/>
          <w:rFonts w:cs="Arial"/>
          <w:b w:val="0"/>
        </w:rPr>
      </w:pPr>
    </w:p>
    <w:p w:rsidR="008325E6" w:rsidRPr="00D37753" w:rsidRDefault="005F443F" w:rsidP="00F458EF">
      <w:pPr>
        <w:pStyle w:val="Listenabsatz"/>
        <w:numPr>
          <w:ilvl w:val="0"/>
          <w:numId w:val="2"/>
        </w:numPr>
        <w:ind w:left="426"/>
        <w:rPr>
          <w:rStyle w:val="Fett"/>
          <w:rFonts w:cs="Arial"/>
          <w:b w:val="0"/>
        </w:rPr>
      </w:pPr>
      <w:r w:rsidRPr="00F458EF">
        <w:rPr>
          <w:rStyle w:val="Fett"/>
          <w:rFonts w:cs="Arial"/>
        </w:rPr>
        <w:t>Bauliche Veränderungen</w:t>
      </w:r>
      <w:r w:rsidRPr="00F458EF">
        <w:rPr>
          <w:rStyle w:val="Fett"/>
          <w:rFonts w:cs="Arial"/>
        </w:rPr>
        <w:br/>
      </w:r>
      <w:r w:rsidR="008325E6" w:rsidRPr="00D37753">
        <w:rPr>
          <w:rStyle w:val="Fett"/>
          <w:rFonts w:cs="Arial"/>
          <w:b w:val="0"/>
        </w:rPr>
        <w:t xml:space="preserve">Auf der Sportanlage dürfen </w:t>
      </w:r>
      <w:r w:rsidR="00F174DE">
        <w:rPr>
          <w:rStyle w:val="Fett"/>
          <w:rFonts w:cs="Arial"/>
          <w:b w:val="0"/>
        </w:rPr>
        <w:t xml:space="preserve">durch die Benützer </w:t>
      </w:r>
      <w:r w:rsidR="008325E6" w:rsidRPr="00D37753">
        <w:rPr>
          <w:rStyle w:val="Fett"/>
          <w:rFonts w:cs="Arial"/>
          <w:b w:val="0"/>
        </w:rPr>
        <w:t xml:space="preserve">keine baulichen Veränderungen vorgenommen werden. </w:t>
      </w:r>
    </w:p>
    <w:p w:rsidR="008325E6" w:rsidRPr="0031244F" w:rsidRDefault="008325E6" w:rsidP="00F458EF">
      <w:pPr>
        <w:ind w:left="426"/>
        <w:rPr>
          <w:rStyle w:val="Fett"/>
          <w:rFonts w:cs="Arial"/>
          <w:b w:val="0"/>
        </w:rPr>
      </w:pPr>
    </w:p>
    <w:p w:rsidR="008325E6" w:rsidRPr="00D37753" w:rsidRDefault="005F443F" w:rsidP="00F458EF">
      <w:pPr>
        <w:pStyle w:val="Listenabsatz"/>
        <w:numPr>
          <w:ilvl w:val="0"/>
          <w:numId w:val="2"/>
        </w:numPr>
        <w:ind w:left="426"/>
        <w:rPr>
          <w:rStyle w:val="Fett"/>
          <w:rFonts w:cs="Arial"/>
          <w:b w:val="0"/>
        </w:rPr>
      </w:pPr>
      <w:r w:rsidRPr="00F458EF">
        <w:rPr>
          <w:rStyle w:val="Fett"/>
          <w:rFonts w:cs="Arial"/>
        </w:rPr>
        <w:lastRenderedPageBreak/>
        <w:t>Beschädigungen und Defekte</w:t>
      </w:r>
      <w:r w:rsidRPr="00F458EF">
        <w:rPr>
          <w:rStyle w:val="Fett"/>
          <w:rFonts w:cs="Arial"/>
        </w:rPr>
        <w:br/>
      </w:r>
      <w:r w:rsidR="008325E6" w:rsidRPr="00D37753">
        <w:rPr>
          <w:rStyle w:val="Fett"/>
          <w:rFonts w:cs="Arial"/>
          <w:b w:val="0"/>
        </w:rPr>
        <w:t>Beschädigungen (au</w:t>
      </w:r>
      <w:r w:rsidR="001E3904" w:rsidRPr="00D37753">
        <w:rPr>
          <w:rStyle w:val="Fett"/>
          <w:rFonts w:cs="Arial"/>
          <w:b w:val="0"/>
        </w:rPr>
        <w:t>ch nicht selbst verursachte) und</w:t>
      </w:r>
      <w:r w:rsidR="008325E6" w:rsidRPr="00D37753">
        <w:rPr>
          <w:rStyle w:val="Fett"/>
          <w:rFonts w:cs="Arial"/>
          <w:b w:val="0"/>
        </w:rPr>
        <w:t xml:space="preserve"> D</w:t>
      </w:r>
      <w:r w:rsidR="00B201C1" w:rsidRPr="00D37753">
        <w:rPr>
          <w:rStyle w:val="Fett"/>
          <w:rFonts w:cs="Arial"/>
          <w:b w:val="0"/>
        </w:rPr>
        <w:t xml:space="preserve">efekte sind umgehend dem Anlagewart </w:t>
      </w:r>
      <w:r w:rsidR="00F174DE">
        <w:rPr>
          <w:rStyle w:val="Fett"/>
          <w:rFonts w:cs="Arial"/>
          <w:b w:val="0"/>
        </w:rPr>
        <w:t xml:space="preserve"> bzw. der Leitung des Clubrestaurants</w:t>
      </w:r>
      <w:r w:rsidR="008325E6" w:rsidRPr="00D37753">
        <w:rPr>
          <w:rStyle w:val="Fett"/>
          <w:rFonts w:cs="Arial"/>
          <w:b w:val="0"/>
        </w:rPr>
        <w:t xml:space="preserve"> zu melden. </w:t>
      </w:r>
      <w:r w:rsidR="00B201C1" w:rsidRPr="00D37753">
        <w:rPr>
          <w:rStyle w:val="Fett"/>
          <w:rFonts w:cs="Arial"/>
          <w:b w:val="0"/>
        </w:rPr>
        <w:t xml:space="preserve">Kleine Schäden sind nach Möglichkeit selber zu beheben. </w:t>
      </w:r>
      <w:r w:rsidR="00F174DE">
        <w:rPr>
          <w:rStyle w:val="Fett"/>
          <w:rFonts w:cs="Arial"/>
          <w:b w:val="0"/>
        </w:rPr>
        <w:t>Vorsätzliche oder g</w:t>
      </w:r>
      <w:r w:rsidR="00B201C1" w:rsidRPr="00D37753">
        <w:rPr>
          <w:rStyle w:val="Fett"/>
          <w:rFonts w:cs="Arial"/>
          <w:b w:val="0"/>
        </w:rPr>
        <w:t xml:space="preserve">robfahrlässige Schäden </w:t>
      </w:r>
      <w:r w:rsidR="00F174DE">
        <w:rPr>
          <w:rStyle w:val="Fett"/>
          <w:rFonts w:cs="Arial"/>
          <w:b w:val="0"/>
        </w:rPr>
        <w:t xml:space="preserve">werden dem Verursacher durch die Betriebskommission in Rechnung gestellt. </w:t>
      </w:r>
      <w:r w:rsidR="008325E6" w:rsidRPr="00D37753">
        <w:rPr>
          <w:rStyle w:val="Fett"/>
          <w:rFonts w:cs="Arial"/>
          <w:b w:val="0"/>
        </w:rPr>
        <w:t>Benützer</w:t>
      </w:r>
      <w:r w:rsidR="00F174DE">
        <w:rPr>
          <w:rStyle w:val="Fett"/>
          <w:rFonts w:cs="Arial"/>
          <w:b w:val="0"/>
        </w:rPr>
        <w:t xml:space="preserve">, </w:t>
      </w:r>
      <w:r w:rsidR="008325E6" w:rsidRPr="00D37753">
        <w:rPr>
          <w:rStyle w:val="Fett"/>
          <w:rFonts w:cs="Arial"/>
          <w:b w:val="0"/>
        </w:rPr>
        <w:t>Veranstalter</w:t>
      </w:r>
      <w:r w:rsidR="00F174DE">
        <w:rPr>
          <w:rStyle w:val="Fett"/>
          <w:rFonts w:cs="Arial"/>
          <w:b w:val="0"/>
        </w:rPr>
        <w:t xml:space="preserve"> und Verursacher</w:t>
      </w:r>
      <w:r w:rsidR="008325E6" w:rsidRPr="00D37753">
        <w:rPr>
          <w:rStyle w:val="Fett"/>
          <w:rFonts w:cs="Arial"/>
          <w:b w:val="0"/>
        </w:rPr>
        <w:t xml:space="preserve"> haften</w:t>
      </w:r>
      <w:r w:rsidR="00F174DE">
        <w:rPr>
          <w:rStyle w:val="Fett"/>
          <w:rFonts w:cs="Arial"/>
          <w:b w:val="0"/>
        </w:rPr>
        <w:t xml:space="preserve"> solidarisch</w:t>
      </w:r>
      <w:r w:rsidR="008325E6" w:rsidRPr="00D37753">
        <w:rPr>
          <w:rStyle w:val="Fett"/>
          <w:rFonts w:cs="Arial"/>
          <w:b w:val="0"/>
        </w:rPr>
        <w:t xml:space="preserve"> im vollen Um</w:t>
      </w:r>
      <w:r w:rsidR="00F174DE">
        <w:rPr>
          <w:rStyle w:val="Fett"/>
          <w:rFonts w:cs="Arial"/>
          <w:b w:val="0"/>
        </w:rPr>
        <w:t>fang für den Schaden</w:t>
      </w:r>
      <w:r w:rsidR="008325E6" w:rsidRPr="00D37753">
        <w:rPr>
          <w:rStyle w:val="Fett"/>
          <w:rFonts w:cs="Arial"/>
          <w:b w:val="0"/>
        </w:rPr>
        <w:t xml:space="preserve">. </w:t>
      </w:r>
    </w:p>
    <w:p w:rsidR="00CF702A" w:rsidRPr="0031244F" w:rsidRDefault="00CF702A" w:rsidP="00F458EF">
      <w:pPr>
        <w:ind w:left="426"/>
        <w:rPr>
          <w:rStyle w:val="Fett"/>
          <w:rFonts w:cs="Arial"/>
          <w:b w:val="0"/>
        </w:rPr>
      </w:pPr>
    </w:p>
    <w:p w:rsidR="00CF702A" w:rsidRPr="00D37753" w:rsidRDefault="005F443F" w:rsidP="00F458EF">
      <w:pPr>
        <w:pStyle w:val="Listenabsatz"/>
        <w:numPr>
          <w:ilvl w:val="0"/>
          <w:numId w:val="2"/>
        </w:numPr>
        <w:ind w:left="426"/>
        <w:rPr>
          <w:rStyle w:val="Fett"/>
          <w:rFonts w:cs="Arial"/>
          <w:b w:val="0"/>
        </w:rPr>
      </w:pPr>
      <w:r w:rsidRPr="00F458EF">
        <w:rPr>
          <w:rStyle w:val="Fett"/>
          <w:rFonts w:cs="Arial"/>
        </w:rPr>
        <w:t>Rauchverbot</w:t>
      </w:r>
      <w:r w:rsidRPr="00F458EF">
        <w:rPr>
          <w:rStyle w:val="Fett"/>
          <w:rFonts w:cs="Arial"/>
        </w:rPr>
        <w:br/>
      </w:r>
      <w:r w:rsidR="00CF702A" w:rsidRPr="00D37753">
        <w:rPr>
          <w:rStyle w:val="Fett"/>
          <w:rFonts w:cs="Arial"/>
          <w:b w:val="0"/>
        </w:rPr>
        <w:t xml:space="preserve">Das Rauchen ist in allen Räumlichkeiten des </w:t>
      </w:r>
      <w:r w:rsidR="00DD4111">
        <w:rPr>
          <w:rStyle w:val="Fett"/>
          <w:rFonts w:cs="Arial"/>
          <w:b w:val="0"/>
        </w:rPr>
        <w:t>Betriebsgebäudes</w:t>
      </w:r>
      <w:r w:rsidR="00CF702A" w:rsidRPr="00D37753">
        <w:rPr>
          <w:rStyle w:val="Fett"/>
          <w:rFonts w:cs="Arial"/>
          <w:b w:val="0"/>
        </w:rPr>
        <w:t xml:space="preserve"> verboten. </w:t>
      </w:r>
    </w:p>
    <w:p w:rsidR="007700ED" w:rsidRPr="0031244F" w:rsidRDefault="007700ED" w:rsidP="00F458EF">
      <w:pPr>
        <w:ind w:left="426"/>
        <w:rPr>
          <w:rStyle w:val="Fett"/>
          <w:rFonts w:cs="Arial"/>
          <w:b w:val="0"/>
        </w:rPr>
      </w:pPr>
    </w:p>
    <w:p w:rsidR="007700ED" w:rsidRPr="00D37753" w:rsidRDefault="005F443F" w:rsidP="00F458EF">
      <w:pPr>
        <w:pStyle w:val="Listenabsatz"/>
        <w:numPr>
          <w:ilvl w:val="0"/>
          <w:numId w:val="2"/>
        </w:numPr>
        <w:ind w:left="426"/>
        <w:rPr>
          <w:rStyle w:val="Fett"/>
          <w:rFonts w:cs="Arial"/>
          <w:b w:val="0"/>
        </w:rPr>
      </w:pPr>
      <w:r w:rsidRPr="00F458EF">
        <w:rPr>
          <w:rStyle w:val="Fett"/>
          <w:rFonts w:cs="Arial"/>
        </w:rPr>
        <w:t>Betretungsverbot</w:t>
      </w:r>
      <w:r w:rsidRPr="00F458EF">
        <w:rPr>
          <w:rStyle w:val="Fett"/>
          <w:rFonts w:cs="Arial"/>
        </w:rPr>
        <w:br/>
      </w:r>
      <w:r w:rsidR="001630A6">
        <w:rPr>
          <w:rStyle w:val="Fett"/>
          <w:rFonts w:cs="Arial"/>
          <w:b w:val="0"/>
        </w:rPr>
        <w:t>Das Betriebsgebäude</w:t>
      </w:r>
      <w:r w:rsidR="007700ED" w:rsidRPr="00D37753">
        <w:rPr>
          <w:rStyle w:val="Fett"/>
          <w:rFonts w:cs="Arial"/>
          <w:b w:val="0"/>
        </w:rPr>
        <w:t xml:space="preserve"> darf nicht mit </w:t>
      </w:r>
      <w:r w:rsidR="001E3904" w:rsidRPr="00D37753">
        <w:rPr>
          <w:rStyle w:val="Fett"/>
          <w:rFonts w:cs="Arial"/>
          <w:b w:val="0"/>
        </w:rPr>
        <w:t>Fußballschuhen</w:t>
      </w:r>
      <w:r w:rsidR="007700ED" w:rsidRPr="00D37753">
        <w:rPr>
          <w:rStyle w:val="Fett"/>
          <w:rFonts w:cs="Arial"/>
          <w:b w:val="0"/>
        </w:rPr>
        <w:t xml:space="preserve"> betreten werden. </w:t>
      </w:r>
      <w:r w:rsidR="00B40018" w:rsidRPr="00D37753">
        <w:rPr>
          <w:rStyle w:val="Fett"/>
          <w:rFonts w:cs="Arial"/>
          <w:b w:val="0"/>
        </w:rPr>
        <w:t>Schuhe sind an der vorgesehe</w:t>
      </w:r>
      <w:r w:rsidR="001630A6">
        <w:rPr>
          <w:rStyle w:val="Fett"/>
          <w:rFonts w:cs="Arial"/>
          <w:b w:val="0"/>
        </w:rPr>
        <w:t>nen Waschanlage zu reinigen</w:t>
      </w:r>
      <w:r w:rsidR="00B40018" w:rsidRPr="00D37753">
        <w:rPr>
          <w:rStyle w:val="Fett"/>
          <w:rFonts w:cs="Arial"/>
          <w:b w:val="0"/>
        </w:rPr>
        <w:t xml:space="preserve">. </w:t>
      </w:r>
    </w:p>
    <w:p w:rsidR="007700ED" w:rsidRPr="0031244F" w:rsidRDefault="007700ED" w:rsidP="00F458EF">
      <w:pPr>
        <w:ind w:left="426"/>
        <w:rPr>
          <w:rStyle w:val="Fett"/>
          <w:rFonts w:cs="Arial"/>
          <w:b w:val="0"/>
        </w:rPr>
      </w:pPr>
    </w:p>
    <w:p w:rsidR="007700ED" w:rsidRPr="00D37753" w:rsidRDefault="005F443F" w:rsidP="00F458EF">
      <w:pPr>
        <w:pStyle w:val="Listenabsatz"/>
        <w:numPr>
          <w:ilvl w:val="0"/>
          <w:numId w:val="2"/>
        </w:numPr>
        <w:ind w:left="426"/>
        <w:rPr>
          <w:rStyle w:val="Fett"/>
          <w:rFonts w:cs="Arial"/>
          <w:b w:val="0"/>
        </w:rPr>
      </w:pPr>
      <w:r w:rsidRPr="00F458EF">
        <w:rPr>
          <w:rStyle w:val="Fett"/>
          <w:rFonts w:cs="Arial"/>
        </w:rPr>
        <w:t>Kunstrasen</w:t>
      </w:r>
      <w:r w:rsidRPr="00F458EF">
        <w:rPr>
          <w:rStyle w:val="Fett"/>
          <w:rFonts w:cs="Arial"/>
        </w:rPr>
        <w:br/>
      </w:r>
      <w:r w:rsidR="007700ED" w:rsidRPr="00D37753">
        <w:rPr>
          <w:rStyle w:val="Fett"/>
          <w:rFonts w:cs="Arial"/>
          <w:b w:val="0"/>
        </w:rPr>
        <w:t>Der Kunstrasenplatz ist grundsätzlic</w:t>
      </w:r>
      <w:r w:rsidR="001630A6">
        <w:rPr>
          <w:rStyle w:val="Fett"/>
          <w:rFonts w:cs="Arial"/>
          <w:b w:val="0"/>
        </w:rPr>
        <w:t xml:space="preserve">h das ganze Jahr bespielbar </w:t>
      </w:r>
      <w:r w:rsidR="007700ED" w:rsidRPr="00D37753">
        <w:rPr>
          <w:rStyle w:val="Fett"/>
          <w:rFonts w:cs="Arial"/>
          <w:b w:val="0"/>
        </w:rPr>
        <w:t xml:space="preserve">und steht im Rahmen des Belegungsplanes zur Verfügung. </w:t>
      </w:r>
      <w:r w:rsidR="001630A6">
        <w:rPr>
          <w:rStyle w:val="Fett"/>
          <w:rFonts w:cs="Arial"/>
          <w:b w:val="0"/>
        </w:rPr>
        <w:t>Über die Bespielbarkeit entscheidet der Anlagewart endgültig. Der Kunstrasenplatz</w:t>
      </w:r>
      <w:r w:rsidR="004311C4">
        <w:rPr>
          <w:rStyle w:val="Fett"/>
          <w:rFonts w:cs="Arial"/>
          <w:b w:val="0"/>
        </w:rPr>
        <w:t xml:space="preserve"> darf nur mit </w:t>
      </w:r>
      <w:r w:rsidR="007700ED" w:rsidRPr="00D37753">
        <w:rPr>
          <w:rStyle w:val="Fett"/>
          <w:rFonts w:cs="Arial"/>
          <w:b w:val="0"/>
        </w:rPr>
        <w:t xml:space="preserve">sauberen Turn- und Nockenschuhen betreten und bespielt werden. </w:t>
      </w:r>
      <w:r w:rsidR="00773E50" w:rsidRPr="00D37753">
        <w:rPr>
          <w:rStyle w:val="Fett"/>
          <w:rFonts w:cs="Arial"/>
          <w:b w:val="0"/>
        </w:rPr>
        <w:t>Bei Missachtung die</w:t>
      </w:r>
      <w:r w:rsidR="001630A6">
        <w:rPr>
          <w:rStyle w:val="Fett"/>
          <w:rFonts w:cs="Arial"/>
          <w:b w:val="0"/>
        </w:rPr>
        <w:t>ser Bestimmungen</w:t>
      </w:r>
      <w:r w:rsidR="00773E50" w:rsidRPr="00D37753">
        <w:rPr>
          <w:rStyle w:val="Fett"/>
          <w:rFonts w:cs="Arial"/>
          <w:b w:val="0"/>
        </w:rPr>
        <w:t xml:space="preserve"> wird der Verursacher </w:t>
      </w:r>
      <w:r w:rsidR="001E3904" w:rsidRPr="00D37753">
        <w:rPr>
          <w:rStyle w:val="Fett"/>
          <w:rFonts w:cs="Arial"/>
          <w:b w:val="0"/>
        </w:rPr>
        <w:t>gebüßt</w:t>
      </w:r>
      <w:r w:rsidR="00773E50" w:rsidRPr="00D37753">
        <w:rPr>
          <w:rStyle w:val="Fett"/>
          <w:rFonts w:cs="Arial"/>
          <w:b w:val="0"/>
        </w:rPr>
        <w:t xml:space="preserve"> und muss für den verursachten Schaden aufkommen. </w:t>
      </w:r>
    </w:p>
    <w:p w:rsidR="00680000" w:rsidRPr="0031244F" w:rsidRDefault="00680000" w:rsidP="00F458EF">
      <w:pPr>
        <w:ind w:left="426"/>
        <w:rPr>
          <w:rStyle w:val="Fett"/>
          <w:rFonts w:cs="Arial"/>
          <w:b w:val="0"/>
        </w:rPr>
      </w:pPr>
    </w:p>
    <w:p w:rsidR="00680000" w:rsidRPr="00D37753" w:rsidRDefault="005F443F" w:rsidP="00F458EF">
      <w:pPr>
        <w:pStyle w:val="Listenabsatz"/>
        <w:numPr>
          <w:ilvl w:val="0"/>
          <w:numId w:val="2"/>
        </w:numPr>
        <w:ind w:left="426"/>
        <w:rPr>
          <w:rStyle w:val="Fett"/>
          <w:rFonts w:cs="Arial"/>
          <w:b w:val="0"/>
        </w:rPr>
      </w:pPr>
      <w:r w:rsidRPr="00F458EF">
        <w:rPr>
          <w:rStyle w:val="Fett"/>
          <w:rFonts w:cs="Arial"/>
        </w:rPr>
        <w:t>Rasenspielfeld</w:t>
      </w:r>
      <w:r w:rsidRPr="00F458EF">
        <w:rPr>
          <w:rStyle w:val="Fett"/>
          <w:rFonts w:cs="Arial"/>
        </w:rPr>
        <w:br/>
      </w:r>
      <w:r w:rsidR="00680000" w:rsidRPr="00D37753">
        <w:rPr>
          <w:rStyle w:val="Fett"/>
          <w:rFonts w:cs="Arial"/>
          <w:b w:val="0"/>
        </w:rPr>
        <w:t>Das Rasenspielfeld darf nur bei guten Bodenverhältnissen benützt werden. Im Zweifelsfall en</w:t>
      </w:r>
      <w:r w:rsidR="001630A6">
        <w:rPr>
          <w:rStyle w:val="Fett"/>
          <w:rFonts w:cs="Arial"/>
          <w:b w:val="0"/>
        </w:rPr>
        <w:t>tscheidet der Anlagewart</w:t>
      </w:r>
      <w:r w:rsidR="00680000" w:rsidRPr="00D37753">
        <w:rPr>
          <w:rStyle w:val="Fett"/>
          <w:rFonts w:cs="Arial"/>
          <w:b w:val="0"/>
        </w:rPr>
        <w:t xml:space="preserve">. </w:t>
      </w:r>
      <w:r w:rsidR="001E3904" w:rsidRPr="00D37753">
        <w:rPr>
          <w:rStyle w:val="Fett"/>
          <w:rFonts w:cs="Arial"/>
          <w:b w:val="0"/>
        </w:rPr>
        <w:t>Größere</w:t>
      </w:r>
      <w:r w:rsidR="001630A6">
        <w:rPr>
          <w:rStyle w:val="Fett"/>
          <w:rFonts w:cs="Arial"/>
          <w:b w:val="0"/>
        </w:rPr>
        <w:t xml:space="preserve"> Beschädigungen der Rasenfläche</w:t>
      </w:r>
      <w:r w:rsidR="005B2D30" w:rsidRPr="00D37753">
        <w:rPr>
          <w:rStyle w:val="Fett"/>
          <w:rFonts w:cs="Arial"/>
          <w:b w:val="0"/>
        </w:rPr>
        <w:t xml:space="preserve"> sind unmittelbar nach Trainings- oder Spielende </w:t>
      </w:r>
      <w:r w:rsidR="001630A6">
        <w:rPr>
          <w:rStyle w:val="Fett"/>
          <w:rFonts w:cs="Arial"/>
          <w:b w:val="0"/>
        </w:rPr>
        <w:t xml:space="preserve">dem Anlagewart zu melden und </w:t>
      </w:r>
      <w:r w:rsidR="005B2D30" w:rsidRPr="00D37753">
        <w:rPr>
          <w:rStyle w:val="Fett"/>
          <w:rFonts w:cs="Arial"/>
          <w:b w:val="0"/>
        </w:rPr>
        <w:t xml:space="preserve">durch die Benützer zu beheben. </w:t>
      </w:r>
    </w:p>
    <w:p w:rsidR="00680000" w:rsidRPr="0031244F" w:rsidRDefault="00680000" w:rsidP="00F458EF">
      <w:pPr>
        <w:ind w:left="426"/>
        <w:rPr>
          <w:rStyle w:val="Fett"/>
          <w:rFonts w:cs="Arial"/>
          <w:b w:val="0"/>
        </w:rPr>
      </w:pPr>
    </w:p>
    <w:p w:rsidR="009133DF" w:rsidRDefault="005F443F" w:rsidP="00F458EF">
      <w:pPr>
        <w:pStyle w:val="Listenabsatz"/>
        <w:numPr>
          <w:ilvl w:val="0"/>
          <w:numId w:val="2"/>
        </w:numPr>
        <w:ind w:left="426"/>
        <w:rPr>
          <w:rStyle w:val="Fett"/>
          <w:rFonts w:cs="Arial"/>
          <w:b w:val="0"/>
        </w:rPr>
      </w:pPr>
      <w:r w:rsidRPr="00F458EF">
        <w:rPr>
          <w:rStyle w:val="Fett"/>
          <w:rFonts w:cs="Arial"/>
        </w:rPr>
        <w:t>Markierungen</w:t>
      </w:r>
      <w:r w:rsidRPr="00F458EF">
        <w:rPr>
          <w:rStyle w:val="Fett"/>
          <w:rFonts w:cs="Arial"/>
        </w:rPr>
        <w:br/>
      </w:r>
      <w:r w:rsidR="00680000" w:rsidRPr="00D37753">
        <w:rPr>
          <w:rStyle w:val="Fett"/>
          <w:rFonts w:cs="Arial"/>
          <w:b w:val="0"/>
        </w:rPr>
        <w:t xml:space="preserve">Farbmarkierungen auf den </w:t>
      </w:r>
      <w:r w:rsidR="001E3904" w:rsidRPr="00D37753">
        <w:rPr>
          <w:rStyle w:val="Fett"/>
          <w:rFonts w:cs="Arial"/>
          <w:b w:val="0"/>
        </w:rPr>
        <w:t>Fußballfeldern</w:t>
      </w:r>
      <w:r w:rsidR="00680000" w:rsidRPr="00D37753">
        <w:rPr>
          <w:rStyle w:val="Fett"/>
          <w:rFonts w:cs="Arial"/>
          <w:b w:val="0"/>
        </w:rPr>
        <w:t xml:space="preserve"> sind verboten. Zusätzliche Markierungen sind nur in Absprache mit </w:t>
      </w:r>
      <w:r w:rsidR="001630A6">
        <w:rPr>
          <w:rStyle w:val="Fett"/>
          <w:rFonts w:cs="Arial"/>
          <w:b w:val="0"/>
        </w:rPr>
        <w:t>dem Chef Infrastruktur oder dem Anlagewart</w:t>
      </w:r>
      <w:r w:rsidR="00680000" w:rsidRPr="00D37753">
        <w:rPr>
          <w:rStyle w:val="Fett"/>
          <w:rFonts w:cs="Arial"/>
          <w:b w:val="0"/>
        </w:rPr>
        <w:t xml:space="preserve"> gestattet. </w:t>
      </w:r>
      <w:r w:rsidR="009133DF">
        <w:rPr>
          <w:rStyle w:val="Fett"/>
          <w:rFonts w:cs="Arial"/>
          <w:b w:val="0"/>
        </w:rPr>
        <w:br/>
      </w:r>
    </w:p>
    <w:p w:rsidR="009133DF" w:rsidRPr="009133DF" w:rsidRDefault="009133DF" w:rsidP="00F458EF">
      <w:pPr>
        <w:pStyle w:val="Listenabsatz"/>
        <w:ind w:left="426"/>
        <w:rPr>
          <w:rStyle w:val="Fett"/>
          <w:rFonts w:cs="Arial"/>
          <w:b w:val="0"/>
        </w:rPr>
      </w:pPr>
    </w:p>
    <w:p w:rsidR="00496FEF" w:rsidRPr="009133DF" w:rsidRDefault="005F443F" w:rsidP="00F458EF">
      <w:pPr>
        <w:pStyle w:val="Listenabsatz"/>
        <w:numPr>
          <w:ilvl w:val="0"/>
          <w:numId w:val="2"/>
        </w:numPr>
        <w:ind w:left="426"/>
        <w:rPr>
          <w:rStyle w:val="Fett"/>
          <w:rFonts w:cs="Arial"/>
          <w:b w:val="0"/>
        </w:rPr>
      </w:pPr>
      <w:r w:rsidRPr="00F458EF">
        <w:rPr>
          <w:rStyle w:val="Fett"/>
          <w:rFonts w:cs="Arial"/>
        </w:rPr>
        <w:t>Trainingsgeräte und -material</w:t>
      </w:r>
      <w:r w:rsidRPr="00F458EF">
        <w:rPr>
          <w:rStyle w:val="Fett"/>
          <w:rFonts w:cs="Arial"/>
        </w:rPr>
        <w:br/>
      </w:r>
      <w:r w:rsidR="00D93367" w:rsidRPr="009133DF">
        <w:rPr>
          <w:rStyle w:val="Fett"/>
          <w:rFonts w:cs="Arial"/>
          <w:b w:val="0"/>
        </w:rPr>
        <w:t>Die Trainingsgeräte</w:t>
      </w:r>
      <w:r w:rsidR="009133DF" w:rsidRPr="009133DF">
        <w:rPr>
          <w:rStyle w:val="Fett"/>
          <w:rFonts w:cs="Arial"/>
          <w:b w:val="0"/>
        </w:rPr>
        <w:t xml:space="preserve"> und das Trainingsmaterial</w:t>
      </w:r>
      <w:r w:rsidR="00D93367" w:rsidRPr="009133DF">
        <w:rPr>
          <w:rStyle w:val="Fett"/>
          <w:rFonts w:cs="Arial"/>
          <w:b w:val="0"/>
        </w:rPr>
        <w:t xml:space="preserve"> sind nach Beendigung des Trainings- oder Spielbetriebes in sauberem Zustand an den vorgesehenen Plätzen</w:t>
      </w:r>
      <w:r w:rsidR="009133DF" w:rsidRPr="009133DF">
        <w:rPr>
          <w:rStyle w:val="Fett"/>
          <w:rFonts w:cs="Arial"/>
          <w:b w:val="0"/>
        </w:rPr>
        <w:t>, Räumlichkeiten und Behältnissen</w:t>
      </w:r>
      <w:r w:rsidR="00D93367" w:rsidRPr="009133DF">
        <w:rPr>
          <w:rStyle w:val="Fett"/>
          <w:rFonts w:cs="Arial"/>
          <w:b w:val="0"/>
        </w:rPr>
        <w:t xml:space="preserve"> zu lagern</w:t>
      </w:r>
      <w:r w:rsidR="009133DF" w:rsidRPr="009133DF">
        <w:rPr>
          <w:rStyle w:val="Fett"/>
          <w:rFonts w:cs="Arial"/>
          <w:b w:val="0"/>
        </w:rPr>
        <w:t xml:space="preserve"> bzw. zu versorgen</w:t>
      </w:r>
      <w:r w:rsidR="00D93367" w:rsidRPr="009133DF">
        <w:rPr>
          <w:rStyle w:val="Fett"/>
          <w:rFonts w:cs="Arial"/>
          <w:b w:val="0"/>
        </w:rPr>
        <w:t>. Bei der Benützung der Trainingsgeräte</w:t>
      </w:r>
      <w:r w:rsidR="009133DF" w:rsidRPr="009133DF">
        <w:rPr>
          <w:rStyle w:val="Fett"/>
          <w:rFonts w:cs="Arial"/>
          <w:b w:val="0"/>
        </w:rPr>
        <w:t xml:space="preserve"> und des Trainingsmaterials</w:t>
      </w:r>
      <w:r w:rsidR="00D93367" w:rsidRPr="009133DF">
        <w:rPr>
          <w:rStyle w:val="Fett"/>
          <w:rFonts w:cs="Arial"/>
          <w:b w:val="0"/>
        </w:rPr>
        <w:t xml:space="preserve"> ist die notwendige Sorgfalt anzuwenden, damit der Boden und die Geräte nicht beschädigt werden. </w:t>
      </w:r>
      <w:r w:rsidR="00496FEF" w:rsidRPr="009133DF">
        <w:rPr>
          <w:rStyle w:val="Fett"/>
          <w:rFonts w:cs="Arial"/>
          <w:b w:val="0"/>
        </w:rPr>
        <w:br/>
        <w:t xml:space="preserve">Die Trainer sind </w:t>
      </w:r>
      <w:r w:rsidR="009133DF">
        <w:rPr>
          <w:rStyle w:val="Fett"/>
          <w:rFonts w:cs="Arial"/>
          <w:b w:val="0"/>
        </w:rPr>
        <w:t xml:space="preserve">für die Sauber- und Vollständigkeit der Trainingsgeräte und des Trainingsmaterials </w:t>
      </w:r>
      <w:r w:rsidR="00496FEF" w:rsidRPr="009133DF">
        <w:rPr>
          <w:rStyle w:val="Fett"/>
          <w:rFonts w:cs="Arial"/>
          <w:b w:val="0"/>
        </w:rPr>
        <w:t>verantwortlich</w:t>
      </w:r>
      <w:r w:rsidR="009133DF">
        <w:rPr>
          <w:rStyle w:val="Fett"/>
          <w:rFonts w:cs="Arial"/>
          <w:b w:val="0"/>
        </w:rPr>
        <w:t>.</w:t>
      </w:r>
      <w:r w:rsidR="00496FEF" w:rsidRPr="009133DF">
        <w:rPr>
          <w:rStyle w:val="Fett"/>
          <w:rFonts w:cs="Arial"/>
          <w:b w:val="0"/>
        </w:rPr>
        <w:t xml:space="preserve"> Beschädig</w:t>
      </w:r>
      <w:r w:rsidR="009133DF">
        <w:rPr>
          <w:rStyle w:val="Fett"/>
          <w:rFonts w:cs="Arial"/>
          <w:b w:val="0"/>
        </w:rPr>
        <w:t>ungen und Verluste sind</w:t>
      </w:r>
      <w:r w:rsidR="00496FEF" w:rsidRPr="009133DF">
        <w:rPr>
          <w:rStyle w:val="Fett"/>
          <w:rFonts w:cs="Arial"/>
          <w:b w:val="0"/>
        </w:rPr>
        <w:t xml:space="preserve"> dem </w:t>
      </w:r>
      <w:r w:rsidR="009133DF" w:rsidRPr="009133DF">
        <w:rPr>
          <w:rStyle w:val="Fett"/>
          <w:rFonts w:cs="Arial"/>
          <w:b w:val="0"/>
        </w:rPr>
        <w:t>Chef Infrastruktur</w:t>
      </w:r>
      <w:r w:rsidR="00496FEF" w:rsidRPr="009133DF">
        <w:rPr>
          <w:rStyle w:val="Fett"/>
          <w:rFonts w:cs="Arial"/>
          <w:b w:val="0"/>
        </w:rPr>
        <w:t xml:space="preserve"> unverzüglich zu m</w:t>
      </w:r>
      <w:r w:rsidR="009133DF" w:rsidRPr="009133DF">
        <w:rPr>
          <w:rStyle w:val="Fett"/>
          <w:rFonts w:cs="Arial"/>
          <w:b w:val="0"/>
        </w:rPr>
        <w:t xml:space="preserve">elden. </w:t>
      </w:r>
    </w:p>
    <w:p w:rsidR="00205A4F" w:rsidRPr="0031244F" w:rsidRDefault="00205A4F" w:rsidP="00F458EF">
      <w:pPr>
        <w:ind w:left="426"/>
        <w:rPr>
          <w:rStyle w:val="Fett"/>
          <w:rFonts w:cs="Arial"/>
          <w:b w:val="0"/>
        </w:rPr>
      </w:pPr>
    </w:p>
    <w:p w:rsidR="00BC1AC6" w:rsidRDefault="005F443F" w:rsidP="00F458EF">
      <w:pPr>
        <w:pStyle w:val="Listenabsatz"/>
        <w:numPr>
          <w:ilvl w:val="0"/>
          <w:numId w:val="2"/>
        </w:numPr>
        <w:ind w:left="426"/>
        <w:rPr>
          <w:rStyle w:val="Fett"/>
          <w:rFonts w:cs="Arial"/>
          <w:b w:val="0"/>
        </w:rPr>
      </w:pPr>
      <w:r w:rsidRPr="00F458EF">
        <w:rPr>
          <w:rStyle w:val="Fett"/>
          <w:rFonts w:cs="Arial"/>
        </w:rPr>
        <w:t>Grobreinigung der Räumlichkeiten</w:t>
      </w:r>
      <w:r w:rsidRPr="00F458EF">
        <w:rPr>
          <w:rStyle w:val="Fett"/>
          <w:rFonts w:cs="Arial"/>
        </w:rPr>
        <w:br/>
      </w:r>
      <w:r w:rsidR="00B201C1" w:rsidRPr="00BC1AC6">
        <w:rPr>
          <w:rStyle w:val="Fett"/>
          <w:rFonts w:cs="Arial"/>
          <w:b w:val="0"/>
        </w:rPr>
        <w:t>Für die Grobreinigung</w:t>
      </w:r>
      <w:r w:rsidR="009133DF" w:rsidRPr="00BC1AC6">
        <w:rPr>
          <w:rStyle w:val="Fett"/>
          <w:rFonts w:cs="Arial"/>
          <w:b w:val="0"/>
        </w:rPr>
        <w:t xml:space="preserve"> der Räumlichkeiten</w:t>
      </w:r>
      <w:r w:rsidR="00B201C1" w:rsidRPr="00BC1AC6">
        <w:rPr>
          <w:rStyle w:val="Fett"/>
          <w:rFonts w:cs="Arial"/>
          <w:b w:val="0"/>
        </w:rPr>
        <w:t xml:space="preserve"> sind die Trainer zuständig. </w:t>
      </w:r>
      <w:r w:rsidR="009133DF" w:rsidRPr="00BC1AC6">
        <w:rPr>
          <w:rStyle w:val="Fett"/>
          <w:rFonts w:cs="Arial"/>
          <w:b w:val="0"/>
        </w:rPr>
        <w:t>Sie sind nach dem Training oder Spiel besenrein zurückzulassen.</w:t>
      </w:r>
      <w:r w:rsidR="00B201C1" w:rsidRPr="00BC1AC6">
        <w:rPr>
          <w:rStyle w:val="Fett"/>
          <w:rFonts w:cs="Arial"/>
          <w:b w:val="0"/>
        </w:rPr>
        <w:t xml:space="preserve"> Der Trainer ist auch zuständig für</w:t>
      </w:r>
      <w:r w:rsidR="009133DF" w:rsidRPr="00BC1AC6">
        <w:rPr>
          <w:rStyle w:val="Fett"/>
          <w:rFonts w:cs="Arial"/>
          <w:b w:val="0"/>
        </w:rPr>
        <w:t xml:space="preserve"> </w:t>
      </w:r>
      <w:r w:rsidR="003546B0" w:rsidRPr="00BC1AC6">
        <w:rPr>
          <w:rStyle w:val="Fett"/>
          <w:rFonts w:cs="Arial"/>
          <w:b w:val="0"/>
        </w:rPr>
        <w:t xml:space="preserve">die </w:t>
      </w:r>
      <w:r w:rsidR="009133DF" w:rsidRPr="00BC1AC6">
        <w:rPr>
          <w:rStyle w:val="Fett"/>
          <w:rFonts w:cs="Arial"/>
          <w:b w:val="0"/>
        </w:rPr>
        <w:t>von den gegnerischen Mannschaften benutzten Räumlichkeiten.</w:t>
      </w:r>
      <w:r w:rsidR="00B201C1" w:rsidRPr="00BC1AC6">
        <w:rPr>
          <w:rStyle w:val="Fett"/>
          <w:rFonts w:cs="Arial"/>
          <w:b w:val="0"/>
        </w:rPr>
        <w:t xml:space="preserve"> </w:t>
      </w:r>
    </w:p>
    <w:p w:rsidR="00BC1AC6" w:rsidRPr="00BC1AC6" w:rsidRDefault="00BC1AC6" w:rsidP="00F458EF">
      <w:pPr>
        <w:pStyle w:val="Listenabsatz"/>
        <w:ind w:left="426"/>
        <w:rPr>
          <w:rStyle w:val="Fett"/>
          <w:rFonts w:cs="Arial"/>
          <w:b w:val="0"/>
        </w:rPr>
      </w:pPr>
    </w:p>
    <w:p w:rsidR="00BC1AC6" w:rsidRDefault="005F443F" w:rsidP="00F458EF">
      <w:pPr>
        <w:pStyle w:val="Listenabsatz"/>
        <w:numPr>
          <w:ilvl w:val="0"/>
          <w:numId w:val="2"/>
        </w:numPr>
        <w:ind w:left="426"/>
        <w:rPr>
          <w:rStyle w:val="Fett"/>
          <w:rFonts w:cs="Arial"/>
          <w:b w:val="0"/>
        </w:rPr>
      </w:pPr>
      <w:r w:rsidRPr="00F458EF">
        <w:rPr>
          <w:rStyle w:val="Fett"/>
          <w:rFonts w:cs="Arial"/>
        </w:rPr>
        <w:t>Schuhwaschanlage</w:t>
      </w:r>
      <w:r w:rsidRPr="00F458EF">
        <w:rPr>
          <w:rStyle w:val="Fett"/>
          <w:rFonts w:cs="Arial"/>
        </w:rPr>
        <w:br/>
      </w:r>
      <w:r>
        <w:rPr>
          <w:rStyle w:val="Fett"/>
          <w:rFonts w:cs="Arial"/>
          <w:b w:val="0"/>
        </w:rPr>
        <w:t>Die Schuhwasch</w:t>
      </w:r>
      <w:r w:rsidR="00BC1AC6" w:rsidRPr="00BC1AC6">
        <w:rPr>
          <w:rStyle w:val="Fett"/>
          <w:rFonts w:cs="Arial"/>
          <w:b w:val="0"/>
        </w:rPr>
        <w:t>anlage ist nach Tra</w:t>
      </w:r>
      <w:r w:rsidR="00BC1AC6">
        <w:rPr>
          <w:rStyle w:val="Fett"/>
          <w:rFonts w:cs="Arial"/>
          <w:b w:val="0"/>
        </w:rPr>
        <w:t>ining und Spielen besenrein zurückzulassen</w:t>
      </w:r>
      <w:r w:rsidR="00BC1AC6" w:rsidRPr="00BC1AC6">
        <w:rPr>
          <w:rStyle w:val="Fett"/>
          <w:rFonts w:cs="Arial"/>
          <w:b w:val="0"/>
        </w:rPr>
        <w:t>. Verantwortlich dafür si</w:t>
      </w:r>
      <w:r w:rsidR="00BC1AC6">
        <w:rPr>
          <w:rStyle w:val="Fett"/>
          <w:rFonts w:cs="Arial"/>
          <w:b w:val="0"/>
        </w:rPr>
        <w:t>nd die Trainer.</w:t>
      </w:r>
    </w:p>
    <w:p w:rsidR="00BC1AC6" w:rsidRPr="00BC1AC6" w:rsidRDefault="00BC1AC6" w:rsidP="00F458EF">
      <w:pPr>
        <w:pStyle w:val="Listenabsatz"/>
        <w:ind w:left="426"/>
        <w:rPr>
          <w:rStyle w:val="Fett"/>
          <w:rFonts w:cs="Arial"/>
          <w:b w:val="0"/>
        </w:rPr>
      </w:pPr>
    </w:p>
    <w:p w:rsidR="00BC1AC6" w:rsidRDefault="005F443F" w:rsidP="00F458EF">
      <w:pPr>
        <w:pStyle w:val="Listenabsatz"/>
        <w:numPr>
          <w:ilvl w:val="0"/>
          <w:numId w:val="2"/>
        </w:numPr>
        <w:ind w:left="426"/>
        <w:rPr>
          <w:rStyle w:val="Fett"/>
          <w:rFonts w:cs="Arial"/>
          <w:b w:val="0"/>
        </w:rPr>
      </w:pPr>
      <w:r w:rsidRPr="00F458EF">
        <w:rPr>
          <w:rStyle w:val="Fett"/>
          <w:rFonts w:cs="Arial"/>
        </w:rPr>
        <w:t>Deponieren der Mannschaftsdress</w:t>
      </w:r>
      <w:r w:rsidRPr="00F458EF">
        <w:rPr>
          <w:rStyle w:val="Fett"/>
          <w:rFonts w:cs="Arial"/>
        </w:rPr>
        <w:br/>
      </w:r>
      <w:r w:rsidR="00BC1AC6" w:rsidRPr="00BC1AC6">
        <w:rPr>
          <w:rStyle w:val="Fett"/>
          <w:rFonts w:cs="Arial"/>
          <w:b w:val="0"/>
        </w:rPr>
        <w:t xml:space="preserve">Die Mannschaftsdress </w:t>
      </w:r>
      <w:r w:rsidR="00BC1AC6">
        <w:rPr>
          <w:rStyle w:val="Fett"/>
          <w:rFonts w:cs="Arial"/>
          <w:b w:val="0"/>
        </w:rPr>
        <w:t xml:space="preserve">sind nach Spielende in den dafür vorgesehenen Behältnissen zu deponieren. Verantwortlich dafür sind die Trainer. </w:t>
      </w:r>
    </w:p>
    <w:p w:rsidR="00BC1AC6" w:rsidRPr="00BC1AC6" w:rsidRDefault="00BC1AC6" w:rsidP="00F458EF">
      <w:pPr>
        <w:pStyle w:val="Listenabsatz"/>
        <w:ind w:left="426"/>
        <w:rPr>
          <w:rStyle w:val="Fett"/>
          <w:rFonts w:cs="Arial"/>
          <w:b w:val="0"/>
        </w:rPr>
      </w:pPr>
    </w:p>
    <w:p w:rsidR="00BC1AC6" w:rsidRPr="00BC1AC6" w:rsidRDefault="005F443F" w:rsidP="00F458EF">
      <w:pPr>
        <w:pStyle w:val="Listenabsatz"/>
        <w:numPr>
          <w:ilvl w:val="0"/>
          <w:numId w:val="2"/>
        </w:numPr>
        <w:ind w:left="426"/>
        <w:rPr>
          <w:rStyle w:val="Fett"/>
          <w:rFonts w:cs="Arial"/>
          <w:b w:val="0"/>
        </w:rPr>
      </w:pPr>
      <w:r w:rsidRPr="00F458EF">
        <w:rPr>
          <w:rStyle w:val="Fett"/>
          <w:rFonts w:cs="Arial"/>
        </w:rPr>
        <w:t>Reinigung der Mannschaftsdress</w:t>
      </w:r>
      <w:r w:rsidRPr="00F458EF">
        <w:rPr>
          <w:rStyle w:val="Fett"/>
          <w:rFonts w:cs="Arial"/>
        </w:rPr>
        <w:br/>
      </w:r>
      <w:r w:rsidR="00BC1AC6" w:rsidRPr="00BC1AC6">
        <w:rPr>
          <w:rStyle w:val="Fett"/>
          <w:rFonts w:cs="Arial"/>
          <w:b w:val="0"/>
        </w:rPr>
        <w:t xml:space="preserve">Die Mannschaftsdress werden im Betriebsgebäude durch eine von der Betriebskommission bestimmte Person gewaschen und in den dafür vorgesehenen Behältnissen versorgt. </w:t>
      </w:r>
    </w:p>
    <w:p w:rsidR="00B201C1" w:rsidRPr="0031244F" w:rsidRDefault="00B201C1" w:rsidP="00F458EF">
      <w:pPr>
        <w:ind w:left="426"/>
        <w:rPr>
          <w:rStyle w:val="Fett"/>
          <w:rFonts w:cs="Arial"/>
          <w:b w:val="0"/>
        </w:rPr>
      </w:pPr>
    </w:p>
    <w:p w:rsidR="00B201C1" w:rsidRPr="00D37753" w:rsidRDefault="005F443F" w:rsidP="00F458EF">
      <w:pPr>
        <w:pStyle w:val="Listenabsatz"/>
        <w:numPr>
          <w:ilvl w:val="0"/>
          <w:numId w:val="2"/>
        </w:numPr>
        <w:ind w:left="426"/>
        <w:rPr>
          <w:rStyle w:val="Fett"/>
          <w:rFonts w:cs="Arial"/>
          <w:b w:val="0"/>
        </w:rPr>
      </w:pPr>
      <w:r w:rsidRPr="00F458EF">
        <w:rPr>
          <w:rStyle w:val="Fett"/>
          <w:rFonts w:cs="Arial"/>
        </w:rPr>
        <w:t>Grundreinigung des Betriebsgebäudes</w:t>
      </w:r>
      <w:r w:rsidRPr="00F458EF">
        <w:rPr>
          <w:rStyle w:val="Fett"/>
          <w:rFonts w:cs="Arial"/>
        </w:rPr>
        <w:br/>
      </w:r>
      <w:r w:rsidR="00B201C1" w:rsidRPr="00D37753">
        <w:rPr>
          <w:rStyle w:val="Fett"/>
          <w:rFonts w:cs="Arial"/>
          <w:b w:val="0"/>
        </w:rPr>
        <w:t xml:space="preserve">Die Grundreinigung </w:t>
      </w:r>
      <w:r w:rsidR="00BC1AC6">
        <w:rPr>
          <w:rStyle w:val="Fett"/>
          <w:rFonts w:cs="Arial"/>
          <w:b w:val="0"/>
        </w:rPr>
        <w:t xml:space="preserve"> des Betriebsgebäudes </w:t>
      </w:r>
      <w:r w:rsidR="00B201C1" w:rsidRPr="00D37753">
        <w:rPr>
          <w:rStyle w:val="Fett"/>
          <w:rFonts w:cs="Arial"/>
          <w:b w:val="0"/>
        </w:rPr>
        <w:t xml:space="preserve">wird durch den Anlagewart sichergestellt. </w:t>
      </w:r>
    </w:p>
    <w:p w:rsidR="00B201C1" w:rsidRPr="0031244F" w:rsidRDefault="00B201C1" w:rsidP="00F458EF">
      <w:pPr>
        <w:ind w:left="426"/>
        <w:rPr>
          <w:rStyle w:val="Fett"/>
          <w:rFonts w:cs="Arial"/>
          <w:b w:val="0"/>
        </w:rPr>
      </w:pPr>
    </w:p>
    <w:p w:rsidR="00B201C1" w:rsidRPr="00D37753" w:rsidRDefault="005F443F" w:rsidP="00F458EF">
      <w:pPr>
        <w:pStyle w:val="Listenabsatz"/>
        <w:numPr>
          <w:ilvl w:val="0"/>
          <w:numId w:val="2"/>
        </w:numPr>
        <w:ind w:left="426"/>
        <w:rPr>
          <w:rStyle w:val="Fett"/>
          <w:rFonts w:cs="Arial"/>
          <w:b w:val="0"/>
        </w:rPr>
      </w:pPr>
      <w:r w:rsidRPr="00F458EF">
        <w:rPr>
          <w:rStyle w:val="Fett"/>
          <w:rFonts w:cs="Arial"/>
        </w:rPr>
        <w:t>Reinigung und Unterhalt der Anlage</w:t>
      </w:r>
      <w:r w:rsidRPr="00F458EF">
        <w:rPr>
          <w:rStyle w:val="Fett"/>
          <w:rFonts w:cs="Arial"/>
        </w:rPr>
        <w:br/>
      </w:r>
      <w:r w:rsidR="00BC1AC6">
        <w:rPr>
          <w:rStyle w:val="Fett"/>
          <w:rFonts w:cs="Arial"/>
          <w:b w:val="0"/>
        </w:rPr>
        <w:t>Für d</w:t>
      </w:r>
      <w:r w:rsidR="00B201C1" w:rsidRPr="00D37753">
        <w:rPr>
          <w:rStyle w:val="Fett"/>
          <w:rFonts w:cs="Arial"/>
          <w:b w:val="0"/>
        </w:rPr>
        <w:t>ie Reinigung</w:t>
      </w:r>
      <w:r w:rsidR="00BC1AC6">
        <w:rPr>
          <w:rStyle w:val="Fett"/>
          <w:rFonts w:cs="Arial"/>
          <w:b w:val="0"/>
        </w:rPr>
        <w:t xml:space="preserve"> und den Unterhalt der Anlage inkl.</w:t>
      </w:r>
      <w:r w:rsidR="00B201C1" w:rsidRPr="00D37753">
        <w:rPr>
          <w:rStyle w:val="Fett"/>
          <w:rFonts w:cs="Arial"/>
          <w:b w:val="0"/>
        </w:rPr>
        <w:t xml:space="preserve"> Umgebung </w:t>
      </w:r>
      <w:r w:rsidR="00BC1AC6">
        <w:rPr>
          <w:rStyle w:val="Fett"/>
          <w:rFonts w:cs="Arial"/>
          <w:b w:val="0"/>
        </w:rPr>
        <w:t xml:space="preserve">ist der Anlagewart zuständig. </w:t>
      </w:r>
      <w:r w:rsidR="00B201C1" w:rsidRPr="00D37753">
        <w:rPr>
          <w:rStyle w:val="Fett"/>
          <w:rFonts w:cs="Arial"/>
          <w:b w:val="0"/>
        </w:rPr>
        <w:t xml:space="preserve"> </w:t>
      </w:r>
    </w:p>
    <w:p w:rsidR="00BD5DF7" w:rsidRPr="0031244F" w:rsidRDefault="00BD5DF7" w:rsidP="00F458EF">
      <w:pPr>
        <w:ind w:left="426"/>
        <w:rPr>
          <w:rStyle w:val="Fett"/>
          <w:rFonts w:cs="Arial"/>
          <w:b w:val="0"/>
        </w:rPr>
      </w:pPr>
    </w:p>
    <w:p w:rsidR="00205A4F" w:rsidRPr="0031244F" w:rsidRDefault="00205A4F" w:rsidP="0031244F">
      <w:pPr>
        <w:rPr>
          <w:rStyle w:val="Fett"/>
          <w:rFonts w:cs="Arial"/>
          <w:b w:val="0"/>
        </w:rPr>
      </w:pPr>
    </w:p>
    <w:p w:rsidR="006C0D7B" w:rsidRPr="006C0D7B" w:rsidRDefault="00BC1AC6" w:rsidP="00F458EF">
      <w:pPr>
        <w:pStyle w:val="Formatvorlage2"/>
        <w:rPr>
          <w:rStyle w:val="Fett"/>
          <w:iCs/>
          <w:kern w:val="32"/>
          <w:sz w:val="24"/>
          <w:szCs w:val="24"/>
        </w:rPr>
      </w:pPr>
      <w:bookmarkStart w:id="18" w:name="_Toc241740817"/>
      <w:r>
        <w:rPr>
          <w:rStyle w:val="Fett"/>
        </w:rPr>
        <w:t>Spezielle</w:t>
      </w:r>
      <w:r w:rsidR="00205A4F" w:rsidRPr="006C0D7B">
        <w:rPr>
          <w:rStyle w:val="Fett"/>
        </w:rPr>
        <w:t xml:space="preserve"> Bestimmungen</w:t>
      </w:r>
      <w:r>
        <w:rPr>
          <w:rStyle w:val="Fett"/>
        </w:rPr>
        <w:t xml:space="preserve"> zur Anlage</w:t>
      </w:r>
      <w:bookmarkEnd w:id="18"/>
      <w:r w:rsidR="00205A4F" w:rsidRPr="006C0D7B">
        <w:rPr>
          <w:rStyle w:val="Fett"/>
        </w:rPr>
        <w:t xml:space="preserve"> </w:t>
      </w:r>
    </w:p>
    <w:p w:rsidR="00923D35" w:rsidRPr="00F458EF" w:rsidRDefault="005E611A" w:rsidP="0031244F">
      <w:pPr>
        <w:pStyle w:val="berschrift6"/>
        <w:numPr>
          <w:ilvl w:val="0"/>
          <w:numId w:val="4"/>
        </w:numPr>
        <w:ind w:left="426"/>
        <w:rPr>
          <w:rStyle w:val="Fett"/>
          <w:b w:val="0"/>
        </w:rPr>
      </w:pPr>
      <w:r>
        <w:t xml:space="preserve">Unterhalt der </w:t>
      </w:r>
      <w:r w:rsidR="001E3904" w:rsidRPr="006C0D7B">
        <w:t>Fußball</w:t>
      </w:r>
      <w:r w:rsidR="00923D35" w:rsidRPr="006C0D7B">
        <w:t>-/Spielfelder</w:t>
      </w:r>
      <w:r w:rsidR="00F458EF">
        <w:br/>
      </w:r>
      <w:r w:rsidRPr="00F458EF">
        <w:rPr>
          <w:rStyle w:val="Fett"/>
          <w:b w:val="0"/>
        </w:rPr>
        <w:t>D</w:t>
      </w:r>
      <w:r w:rsidR="00B40018" w:rsidRPr="00F458EF">
        <w:rPr>
          <w:rStyle w:val="Fett"/>
          <w:b w:val="0"/>
        </w:rPr>
        <w:t>er</w:t>
      </w:r>
      <w:r w:rsidRPr="00F458EF">
        <w:rPr>
          <w:rStyle w:val="Fett"/>
          <w:b w:val="0"/>
        </w:rPr>
        <w:t xml:space="preserve"> Unterhalt der</w:t>
      </w:r>
      <w:r w:rsidR="00B40018" w:rsidRPr="00F458EF">
        <w:rPr>
          <w:rStyle w:val="Fett"/>
          <w:b w:val="0"/>
        </w:rPr>
        <w:t xml:space="preserve"> Spielfelder</w:t>
      </w:r>
      <w:r w:rsidRPr="00F458EF">
        <w:rPr>
          <w:rStyle w:val="Fett"/>
          <w:b w:val="0"/>
        </w:rPr>
        <w:t xml:space="preserve"> wird durch separaten Unterhaltsvertrag geregelt. </w:t>
      </w:r>
    </w:p>
    <w:p w:rsidR="00B201C1" w:rsidRPr="00F458EF" w:rsidRDefault="005E611A" w:rsidP="0031244F">
      <w:pPr>
        <w:pStyle w:val="berschrift6"/>
        <w:numPr>
          <w:ilvl w:val="0"/>
          <w:numId w:val="4"/>
        </w:numPr>
        <w:ind w:left="426"/>
        <w:rPr>
          <w:rStyle w:val="Fett"/>
          <w:b w:val="0"/>
        </w:rPr>
      </w:pPr>
      <w:r>
        <w:t>Flutlichtanlage</w:t>
      </w:r>
      <w:r w:rsidR="00F458EF">
        <w:br/>
      </w:r>
      <w:r w:rsidRPr="00F458EF">
        <w:rPr>
          <w:rStyle w:val="Fett"/>
          <w:b w:val="0"/>
        </w:rPr>
        <w:t>Die Flutlichtanlage</w:t>
      </w:r>
      <w:r w:rsidR="001403FD" w:rsidRPr="00F458EF">
        <w:rPr>
          <w:rStyle w:val="Fett"/>
          <w:b w:val="0"/>
        </w:rPr>
        <w:t xml:space="preserve"> steht zur sparsa</w:t>
      </w:r>
      <w:r w:rsidRPr="00F458EF">
        <w:rPr>
          <w:rStyle w:val="Fett"/>
          <w:b w:val="0"/>
        </w:rPr>
        <w:t>men Benützung zur Verfügung. Die Trainer sind dafür verantwortlich, dass sie unmittelbar nach dem Trainings- oder Spielbetrieb</w:t>
      </w:r>
      <w:r w:rsidR="001403FD" w:rsidRPr="00F458EF">
        <w:rPr>
          <w:rStyle w:val="Fett"/>
          <w:b w:val="0"/>
        </w:rPr>
        <w:t xml:space="preserve"> ausgeschaltet wird, sofern nicht innert 30 Minuten eine wei</w:t>
      </w:r>
      <w:r w:rsidRPr="00F458EF">
        <w:rPr>
          <w:rStyle w:val="Fett"/>
          <w:b w:val="0"/>
        </w:rPr>
        <w:t>tere Benützung erfolgt, d</w:t>
      </w:r>
      <w:r w:rsidR="001403FD" w:rsidRPr="00F458EF">
        <w:rPr>
          <w:rStyle w:val="Fett"/>
          <w:b w:val="0"/>
        </w:rPr>
        <w:t xml:space="preserve">ies unter Berücksichtigung der Betriebszeiten. </w:t>
      </w:r>
      <w:r w:rsidRPr="00F458EF">
        <w:rPr>
          <w:rStyle w:val="Fett"/>
          <w:b w:val="0"/>
        </w:rPr>
        <w:t xml:space="preserve">Die Flutlichtanlage </w:t>
      </w:r>
      <w:r w:rsidR="00B201C1" w:rsidRPr="00F458EF">
        <w:rPr>
          <w:rStyle w:val="Fett"/>
          <w:b w:val="0"/>
        </w:rPr>
        <w:t>ist</w:t>
      </w:r>
      <w:r w:rsidRPr="00F458EF">
        <w:rPr>
          <w:rStyle w:val="Fett"/>
          <w:b w:val="0"/>
        </w:rPr>
        <w:t xml:space="preserve"> spätestens</w:t>
      </w:r>
      <w:r w:rsidR="00B201C1" w:rsidRPr="00F458EF">
        <w:rPr>
          <w:rStyle w:val="Fett"/>
          <w:b w:val="0"/>
        </w:rPr>
        <w:t xml:space="preserve"> 20 Minuten nach </w:t>
      </w:r>
      <w:r w:rsidRPr="00F458EF">
        <w:rPr>
          <w:rStyle w:val="Fett"/>
          <w:b w:val="0"/>
        </w:rPr>
        <w:t xml:space="preserve">Trainings- oder </w:t>
      </w:r>
      <w:r w:rsidR="00B201C1" w:rsidRPr="00F458EF">
        <w:rPr>
          <w:rStyle w:val="Fett"/>
          <w:b w:val="0"/>
        </w:rPr>
        <w:t xml:space="preserve">Spielschluss auszuschalten. </w:t>
      </w:r>
    </w:p>
    <w:p w:rsidR="00923D35" w:rsidRPr="00F458EF" w:rsidRDefault="008B0F53" w:rsidP="0031244F">
      <w:pPr>
        <w:pStyle w:val="berschrift6"/>
        <w:numPr>
          <w:ilvl w:val="0"/>
          <w:numId w:val="4"/>
        </w:numPr>
        <w:ind w:left="426"/>
        <w:rPr>
          <w:rStyle w:val="Fett"/>
          <w:b w:val="0"/>
        </w:rPr>
      </w:pPr>
      <w:r>
        <w:t>Lautsprecheranlage</w:t>
      </w:r>
      <w:r w:rsidR="00F458EF">
        <w:br/>
      </w:r>
      <w:r w:rsidRPr="00F458EF">
        <w:rPr>
          <w:rStyle w:val="Fett"/>
          <w:b w:val="0"/>
        </w:rPr>
        <w:t>Die Lautsprecheranlage darf</w:t>
      </w:r>
      <w:r w:rsidR="001E3904" w:rsidRPr="00F458EF">
        <w:rPr>
          <w:rStyle w:val="Fett"/>
          <w:b w:val="0"/>
        </w:rPr>
        <w:t xml:space="preserve"> </w:t>
      </w:r>
      <w:r w:rsidRPr="00F458EF">
        <w:rPr>
          <w:rStyle w:val="Fett"/>
          <w:b w:val="0"/>
        </w:rPr>
        <w:t xml:space="preserve">unter Berücksichtigung der Betriebszeiten </w:t>
      </w:r>
      <w:r w:rsidR="001E3904" w:rsidRPr="00F458EF">
        <w:rPr>
          <w:rStyle w:val="Fett"/>
          <w:b w:val="0"/>
        </w:rPr>
        <w:t xml:space="preserve">nur für </w:t>
      </w:r>
      <w:r w:rsidRPr="00F458EF">
        <w:rPr>
          <w:rStyle w:val="Fett"/>
          <w:b w:val="0"/>
        </w:rPr>
        <w:t>Durch</w:t>
      </w:r>
      <w:r w:rsidR="001E3904" w:rsidRPr="00F458EF">
        <w:rPr>
          <w:rStyle w:val="Fett"/>
          <w:b w:val="0"/>
        </w:rPr>
        <w:t>sagen im Zusammenhang mit dem Spielbetrieb, nicht aber für Musikbeschallun</w:t>
      </w:r>
      <w:r w:rsidRPr="00F458EF">
        <w:rPr>
          <w:rStyle w:val="Fett"/>
          <w:b w:val="0"/>
        </w:rPr>
        <w:t xml:space="preserve">g verwendet werden. </w:t>
      </w:r>
    </w:p>
    <w:p w:rsidR="00D37753" w:rsidRPr="00F458EF" w:rsidRDefault="00D37753" w:rsidP="0031244F">
      <w:pPr>
        <w:pStyle w:val="berschrift6"/>
        <w:numPr>
          <w:ilvl w:val="0"/>
          <w:numId w:val="4"/>
        </w:numPr>
        <w:ind w:left="426"/>
        <w:rPr>
          <w:rStyle w:val="Fett"/>
        </w:rPr>
      </w:pPr>
      <w:r w:rsidRPr="006C0D7B">
        <w:t>Bewässerungsanlage</w:t>
      </w:r>
      <w:r w:rsidR="00F458EF">
        <w:br/>
      </w:r>
      <w:r w:rsidR="001403FD" w:rsidRPr="00F458EF">
        <w:rPr>
          <w:rStyle w:val="Fett"/>
          <w:b w:val="0"/>
        </w:rPr>
        <w:t>Die Bewässerungsanlage darf nur durch Berechti</w:t>
      </w:r>
      <w:r w:rsidRPr="00F458EF">
        <w:rPr>
          <w:rStyle w:val="Fett"/>
          <w:b w:val="0"/>
        </w:rPr>
        <w:t>gte in Betrieb gesetzt werden.</w:t>
      </w:r>
      <w:r w:rsidRPr="00F458EF">
        <w:rPr>
          <w:rStyle w:val="Fett"/>
        </w:rPr>
        <w:t xml:space="preserve"> </w:t>
      </w:r>
      <w:r w:rsidR="00524339" w:rsidRPr="00F458EF">
        <w:rPr>
          <w:rStyle w:val="Fett"/>
          <w:b w:val="0"/>
        </w:rPr>
        <w:t xml:space="preserve">Über die Bewässerungszeiten ist durch den Anlagewart ein Protokoll zu führen. </w:t>
      </w:r>
    </w:p>
    <w:p w:rsidR="006C0D7B" w:rsidRDefault="006C0D7B" w:rsidP="0031244F">
      <w:pPr>
        <w:rPr>
          <w:rStyle w:val="Fett"/>
          <w:rFonts w:cs="Arial"/>
        </w:rPr>
      </w:pPr>
    </w:p>
    <w:p w:rsidR="001403FD" w:rsidRPr="00F458EF" w:rsidRDefault="00923D35" w:rsidP="006C0D7B">
      <w:pPr>
        <w:pStyle w:val="berschrift6"/>
        <w:numPr>
          <w:ilvl w:val="0"/>
          <w:numId w:val="4"/>
        </w:numPr>
        <w:ind w:left="426"/>
        <w:rPr>
          <w:rStyle w:val="Fett"/>
          <w:b w:val="0"/>
        </w:rPr>
      </w:pPr>
      <w:r w:rsidRPr="006C0D7B">
        <w:t>Zufahrt, Parkordnung</w:t>
      </w:r>
      <w:r w:rsidR="00F458EF">
        <w:br/>
      </w:r>
      <w:r w:rsidR="007D7B8B" w:rsidRPr="00F458EF">
        <w:rPr>
          <w:rStyle w:val="Fett"/>
          <w:b w:val="0"/>
        </w:rPr>
        <w:t xml:space="preserve">Die Zu- und Wegfahrt für den motorisierten Verkehr </w:t>
      </w:r>
      <w:r w:rsidR="00803B7C" w:rsidRPr="00F458EF">
        <w:rPr>
          <w:rStyle w:val="Fett"/>
          <w:b w:val="0"/>
        </w:rPr>
        <w:t xml:space="preserve">hat über </w:t>
      </w:r>
      <w:r w:rsidR="007D7B8B" w:rsidRPr="00F458EF">
        <w:rPr>
          <w:rStyle w:val="Fett"/>
          <w:b w:val="0"/>
        </w:rPr>
        <w:t>die Kantonsstra</w:t>
      </w:r>
      <w:r w:rsidR="00803B7C" w:rsidRPr="00F458EF">
        <w:rPr>
          <w:rStyle w:val="Fett"/>
          <w:b w:val="0"/>
        </w:rPr>
        <w:t>s</w:t>
      </w:r>
      <w:r w:rsidR="007D7B8B" w:rsidRPr="00F458EF">
        <w:rPr>
          <w:rStyle w:val="Fett"/>
          <w:b w:val="0"/>
        </w:rPr>
        <w:t>se/Schürbergstrasse</w:t>
      </w:r>
      <w:r w:rsidR="00803B7C" w:rsidRPr="00F458EF">
        <w:rPr>
          <w:rStyle w:val="Fett"/>
          <w:b w:val="0"/>
        </w:rPr>
        <w:t xml:space="preserve"> zu erfolgen</w:t>
      </w:r>
      <w:r w:rsidR="007D7B8B" w:rsidRPr="00F458EF">
        <w:rPr>
          <w:rStyle w:val="Fett"/>
          <w:b w:val="0"/>
        </w:rPr>
        <w:t xml:space="preserve">. </w:t>
      </w:r>
      <w:r w:rsidR="00803B7C" w:rsidRPr="00F458EF">
        <w:rPr>
          <w:rStyle w:val="Fett"/>
          <w:b w:val="0"/>
        </w:rPr>
        <w:t xml:space="preserve">Sämtliche Fahrzeuge sind an </w:t>
      </w:r>
      <w:r w:rsidR="007D7B8B" w:rsidRPr="00F458EF">
        <w:rPr>
          <w:rStyle w:val="Fett"/>
          <w:b w:val="0"/>
        </w:rPr>
        <w:t>den</w:t>
      </w:r>
      <w:r w:rsidR="00803B7C" w:rsidRPr="00F458EF">
        <w:rPr>
          <w:rStyle w:val="Fett"/>
          <w:b w:val="0"/>
        </w:rPr>
        <w:t xml:space="preserve"> dafür</w:t>
      </w:r>
      <w:r w:rsidR="007D7B8B" w:rsidRPr="00F458EF">
        <w:rPr>
          <w:rStyle w:val="Fett"/>
          <w:b w:val="0"/>
        </w:rPr>
        <w:t xml:space="preserve"> vorgesehenen Plätzen</w:t>
      </w:r>
      <w:r w:rsidR="00803B7C" w:rsidRPr="00F458EF">
        <w:rPr>
          <w:rStyle w:val="Fett"/>
          <w:b w:val="0"/>
        </w:rPr>
        <w:t xml:space="preserve"> zu parkieren</w:t>
      </w:r>
      <w:r w:rsidR="007D7B8B" w:rsidRPr="00F458EF">
        <w:rPr>
          <w:rStyle w:val="Fett"/>
          <w:b w:val="0"/>
        </w:rPr>
        <w:t xml:space="preserve">. Innerhalb der eingezäunten Anlage </w:t>
      </w:r>
      <w:r w:rsidR="00803B7C" w:rsidRPr="00F458EF">
        <w:rPr>
          <w:rStyle w:val="Fett"/>
          <w:b w:val="0"/>
        </w:rPr>
        <w:t xml:space="preserve">besteht </w:t>
      </w:r>
      <w:r w:rsidR="007D7B8B" w:rsidRPr="00F458EF">
        <w:rPr>
          <w:rStyle w:val="Fett"/>
          <w:b w:val="0"/>
        </w:rPr>
        <w:t xml:space="preserve">Fahrverbot. Ausserhalb der vorgesehenen Park- und Abstellplätze </w:t>
      </w:r>
      <w:r w:rsidR="004311C4">
        <w:rPr>
          <w:rStyle w:val="Fett"/>
          <w:b w:val="0"/>
        </w:rPr>
        <w:t>ist das A</w:t>
      </w:r>
      <w:r w:rsidR="00803B7C" w:rsidRPr="00F458EF">
        <w:rPr>
          <w:rStyle w:val="Fett"/>
          <w:b w:val="0"/>
        </w:rPr>
        <w:t>bstellen von Fahrzeugen generell verboten</w:t>
      </w:r>
      <w:r w:rsidR="00D37753" w:rsidRPr="00F458EF">
        <w:rPr>
          <w:rStyle w:val="Fett"/>
          <w:b w:val="0"/>
        </w:rPr>
        <w:t xml:space="preserve">. </w:t>
      </w:r>
      <w:r w:rsidR="00D37753" w:rsidRPr="00F458EF">
        <w:rPr>
          <w:rStyle w:val="Fett"/>
          <w:b w:val="0"/>
        </w:rPr>
        <w:br/>
      </w:r>
      <w:r w:rsidR="00803B7C" w:rsidRPr="00F458EF">
        <w:rPr>
          <w:rStyle w:val="Fett"/>
          <w:b w:val="0"/>
        </w:rPr>
        <w:t>Für Veranstaltungen, Zulieferungen oder Unterhaltsarbeiten sind durch die Fahrzeuge die Fahrwege innerhalb der Anlage  zu benützen</w:t>
      </w:r>
      <w:r w:rsidR="00D37753" w:rsidRPr="00F458EF">
        <w:rPr>
          <w:rStyle w:val="Fett"/>
          <w:b w:val="0"/>
        </w:rPr>
        <w:br/>
      </w:r>
      <w:r w:rsidR="007D7B8B" w:rsidRPr="00F458EF">
        <w:rPr>
          <w:rStyle w:val="Fett"/>
          <w:b w:val="0"/>
        </w:rPr>
        <w:t xml:space="preserve">Bei grösseren Veranstaltungen und Anlässen hat der Veranstalter </w:t>
      </w:r>
      <w:r w:rsidR="00803B7C" w:rsidRPr="00F458EF">
        <w:rPr>
          <w:rStyle w:val="Fett"/>
          <w:b w:val="0"/>
        </w:rPr>
        <w:t xml:space="preserve">in Absprache und mit der Bewilligung der Betriebskommission </w:t>
      </w:r>
      <w:r w:rsidR="007D7B8B" w:rsidRPr="00F458EF">
        <w:rPr>
          <w:rStyle w:val="Fett"/>
          <w:b w:val="0"/>
        </w:rPr>
        <w:t>eine Verkehrsregelung zu or</w:t>
      </w:r>
      <w:r w:rsidR="004C343E" w:rsidRPr="00F458EF">
        <w:rPr>
          <w:rStyle w:val="Fett"/>
          <w:b w:val="0"/>
        </w:rPr>
        <w:t>ganisieren.</w:t>
      </w:r>
      <w:r w:rsidR="004C343E" w:rsidRPr="00F458EF">
        <w:rPr>
          <w:rStyle w:val="Fett"/>
          <w:b w:val="0"/>
        </w:rPr>
        <w:br/>
      </w:r>
      <w:r w:rsidR="005E611A" w:rsidRPr="00F458EF">
        <w:rPr>
          <w:rStyle w:val="Fett"/>
          <w:b w:val="0"/>
        </w:rPr>
        <w:br/>
      </w:r>
    </w:p>
    <w:p w:rsidR="005E611A" w:rsidRPr="006C0D7B" w:rsidRDefault="004C343E" w:rsidP="00F458EF">
      <w:pPr>
        <w:pStyle w:val="Formatvorlage2"/>
        <w:rPr>
          <w:rStyle w:val="Fett"/>
          <w:iCs/>
          <w:kern w:val="32"/>
          <w:sz w:val="24"/>
          <w:szCs w:val="24"/>
        </w:rPr>
      </w:pPr>
      <w:bookmarkStart w:id="19" w:name="_Toc241740818"/>
      <w:r>
        <w:rPr>
          <w:rStyle w:val="Fett"/>
        </w:rPr>
        <w:t>Fremdnutzung der Anlage</w:t>
      </w:r>
      <w:bookmarkEnd w:id="19"/>
      <w:r w:rsidR="005E611A" w:rsidRPr="006C0D7B">
        <w:rPr>
          <w:rStyle w:val="Fett"/>
        </w:rPr>
        <w:t xml:space="preserve"> </w:t>
      </w:r>
    </w:p>
    <w:p w:rsidR="005E611A" w:rsidRDefault="005E611A" w:rsidP="006C0D7B">
      <w:pPr>
        <w:rPr>
          <w:rStyle w:val="Fett"/>
          <w:rFonts w:cs="Arial"/>
          <w:b w:val="0"/>
          <w:bCs w:val="0"/>
        </w:rPr>
      </w:pPr>
    </w:p>
    <w:p w:rsidR="006A7767" w:rsidRPr="00F458EF" w:rsidRDefault="00DA6F86" w:rsidP="0031244F">
      <w:pPr>
        <w:pStyle w:val="berschrift6"/>
        <w:numPr>
          <w:ilvl w:val="0"/>
          <w:numId w:val="5"/>
        </w:numPr>
        <w:ind w:left="426" w:hanging="426"/>
        <w:rPr>
          <w:rStyle w:val="Fett"/>
          <w:b w:val="0"/>
        </w:rPr>
      </w:pPr>
      <w:r w:rsidRPr="006C0D7B">
        <w:t>Vermie</w:t>
      </w:r>
      <w:r w:rsidR="004C343E">
        <w:t>tung Betriebsgebäude</w:t>
      </w:r>
      <w:r w:rsidR="00F458EF">
        <w:br/>
      </w:r>
      <w:r w:rsidR="006A7767" w:rsidRPr="00F458EF">
        <w:rPr>
          <w:rStyle w:val="Fett"/>
          <w:b w:val="0"/>
        </w:rPr>
        <w:t xml:space="preserve">Das </w:t>
      </w:r>
      <w:r w:rsidR="004C343E" w:rsidRPr="00F458EF">
        <w:rPr>
          <w:rStyle w:val="Fett"/>
          <w:b w:val="0"/>
        </w:rPr>
        <w:t>Betriebsgebäude</w:t>
      </w:r>
      <w:r w:rsidR="006A7767" w:rsidRPr="00F458EF">
        <w:rPr>
          <w:rStyle w:val="Fett"/>
          <w:b w:val="0"/>
        </w:rPr>
        <w:t xml:space="preserve"> kann an Dritte vermietet werden. Die Details werden in einem separaten </w:t>
      </w:r>
      <w:r w:rsidR="004C343E" w:rsidRPr="00F458EF">
        <w:rPr>
          <w:rStyle w:val="Fett"/>
          <w:b w:val="0"/>
        </w:rPr>
        <w:t xml:space="preserve">schriftlichen </w:t>
      </w:r>
      <w:r w:rsidR="006A7767" w:rsidRPr="00F458EF">
        <w:rPr>
          <w:rStyle w:val="Fett"/>
          <w:b w:val="0"/>
        </w:rPr>
        <w:t xml:space="preserve">Mietvertrag geregelt. </w:t>
      </w:r>
      <w:r w:rsidR="004C343E" w:rsidRPr="00F458EF">
        <w:rPr>
          <w:rStyle w:val="Fett"/>
          <w:b w:val="0"/>
        </w:rPr>
        <w:t>Zuständig für die Vermietung</w:t>
      </w:r>
      <w:r w:rsidR="006A7767" w:rsidRPr="00F458EF">
        <w:rPr>
          <w:rStyle w:val="Fett"/>
          <w:b w:val="0"/>
        </w:rPr>
        <w:t xml:space="preserve"> ist die Betriebskommission. </w:t>
      </w:r>
    </w:p>
    <w:p w:rsidR="006C0D7B" w:rsidRPr="00F458EF" w:rsidRDefault="00DA6F86" w:rsidP="0031244F">
      <w:pPr>
        <w:pStyle w:val="berschrift6"/>
        <w:numPr>
          <w:ilvl w:val="0"/>
          <w:numId w:val="5"/>
        </w:numPr>
        <w:ind w:left="426"/>
        <w:rPr>
          <w:rStyle w:val="Fett"/>
          <w:b w:val="0"/>
        </w:rPr>
      </w:pPr>
      <w:r w:rsidRPr="006C0D7B">
        <w:t xml:space="preserve">Vermietung </w:t>
      </w:r>
      <w:r w:rsidR="004C343E">
        <w:t>Spielfelder</w:t>
      </w:r>
      <w:r w:rsidR="00F458EF">
        <w:br/>
      </w:r>
      <w:r w:rsidR="006A7767" w:rsidRPr="00F458EF">
        <w:rPr>
          <w:rStyle w:val="Fett"/>
          <w:b w:val="0"/>
        </w:rPr>
        <w:t xml:space="preserve">Die </w:t>
      </w:r>
      <w:r w:rsidR="004C343E" w:rsidRPr="00F458EF">
        <w:rPr>
          <w:rStyle w:val="Fett"/>
          <w:b w:val="0"/>
        </w:rPr>
        <w:t>Spielfelder</w:t>
      </w:r>
      <w:r w:rsidR="006A7767" w:rsidRPr="00F458EF">
        <w:rPr>
          <w:rStyle w:val="Fett"/>
          <w:b w:val="0"/>
        </w:rPr>
        <w:t xml:space="preserve"> können an Dritte vermietet werden. Die Details werden in einem separaten</w:t>
      </w:r>
      <w:r w:rsidR="004C343E" w:rsidRPr="00F458EF">
        <w:rPr>
          <w:rStyle w:val="Fett"/>
          <w:b w:val="0"/>
        </w:rPr>
        <w:t xml:space="preserve"> schriftlichen</w:t>
      </w:r>
      <w:r w:rsidR="006A7767" w:rsidRPr="00F458EF">
        <w:rPr>
          <w:rStyle w:val="Fett"/>
          <w:b w:val="0"/>
        </w:rPr>
        <w:t xml:space="preserve"> Mietvertrag geregelt. </w:t>
      </w:r>
      <w:r w:rsidR="004C343E" w:rsidRPr="00F458EF">
        <w:rPr>
          <w:rStyle w:val="Fett"/>
          <w:b w:val="0"/>
        </w:rPr>
        <w:t>Zuständig f</w:t>
      </w:r>
      <w:r w:rsidR="006A7767" w:rsidRPr="00F458EF">
        <w:rPr>
          <w:rStyle w:val="Fett"/>
          <w:b w:val="0"/>
        </w:rPr>
        <w:t xml:space="preserve">ür die Vermietung </w:t>
      </w:r>
      <w:r w:rsidR="004C343E" w:rsidRPr="00F458EF">
        <w:rPr>
          <w:rStyle w:val="Fett"/>
          <w:b w:val="0"/>
        </w:rPr>
        <w:t>ist die Betriebskommission.</w:t>
      </w:r>
    </w:p>
    <w:p w:rsidR="00F458EF" w:rsidRDefault="004C343E" w:rsidP="0031244F">
      <w:pPr>
        <w:pStyle w:val="berschrift6"/>
        <w:numPr>
          <w:ilvl w:val="0"/>
          <w:numId w:val="5"/>
        </w:numPr>
        <w:ind w:left="426"/>
        <w:rPr>
          <w:rStyle w:val="Fett"/>
          <w:b w:val="0"/>
        </w:rPr>
      </w:pPr>
      <w:r>
        <w:t>Grossveranstaltungen durch Dritte</w:t>
      </w:r>
      <w:r w:rsidR="00F458EF">
        <w:br/>
      </w:r>
      <w:r w:rsidRPr="00F458EF">
        <w:rPr>
          <w:rStyle w:val="Fett"/>
          <w:b w:val="0"/>
        </w:rPr>
        <w:t>Bei Gesuchen über Grossveranstaltungen oder Anlässe</w:t>
      </w:r>
      <w:r w:rsidR="006A7767" w:rsidRPr="00F458EF">
        <w:rPr>
          <w:rStyle w:val="Fett"/>
          <w:b w:val="0"/>
        </w:rPr>
        <w:t xml:space="preserve"> entscheidet der Vorstand über Vergabe oder Vermie</w:t>
      </w:r>
      <w:r w:rsidRPr="00F458EF">
        <w:rPr>
          <w:rStyle w:val="Fett"/>
          <w:b w:val="0"/>
        </w:rPr>
        <w:t>tung der Anlage oder Teile davon. Gesuche für Grossanlässe sind möglichst früh</w:t>
      </w:r>
      <w:r w:rsidR="00DD4111">
        <w:rPr>
          <w:rStyle w:val="Fett"/>
          <w:b w:val="0"/>
        </w:rPr>
        <w:t>zeitig dem</w:t>
      </w:r>
      <w:r w:rsidRPr="00F458EF">
        <w:rPr>
          <w:rStyle w:val="Fett"/>
          <w:b w:val="0"/>
        </w:rPr>
        <w:t xml:space="preserve"> Vorstand einzureichen. </w:t>
      </w:r>
      <w:r w:rsidR="00F458EF">
        <w:rPr>
          <w:rStyle w:val="Fett"/>
          <w:b w:val="0"/>
        </w:rPr>
        <w:br/>
      </w:r>
    </w:p>
    <w:p w:rsidR="00F458EF" w:rsidRDefault="00F458EF" w:rsidP="00F458EF">
      <w:pPr>
        <w:rPr>
          <w:rStyle w:val="Fett"/>
          <w:rFonts w:cs="Arial"/>
          <w:b w:val="0"/>
          <w:bCs w:val="0"/>
          <w:iCs/>
          <w:color w:val="1A171B"/>
          <w:kern w:val="32"/>
        </w:rPr>
      </w:pPr>
      <w:r>
        <w:rPr>
          <w:rStyle w:val="Fett"/>
          <w:b w:val="0"/>
        </w:rPr>
        <w:br w:type="page"/>
      </w:r>
    </w:p>
    <w:p w:rsidR="0031244F" w:rsidRPr="00F458EF" w:rsidRDefault="0031244F" w:rsidP="00F458EF">
      <w:pPr>
        <w:pStyle w:val="berschrift6"/>
        <w:ind w:left="0"/>
        <w:rPr>
          <w:rStyle w:val="Fett"/>
          <w:b w:val="0"/>
        </w:rPr>
      </w:pPr>
    </w:p>
    <w:p w:rsidR="00923D35" w:rsidRPr="00D37753" w:rsidRDefault="00923D35" w:rsidP="00F458EF">
      <w:pPr>
        <w:pStyle w:val="Formatvorlage2"/>
        <w:rPr>
          <w:rStyle w:val="Fett"/>
          <w:bCs w:val="0"/>
        </w:rPr>
      </w:pPr>
      <w:bookmarkStart w:id="20" w:name="_Toc241740819"/>
      <w:r w:rsidRPr="00D37753">
        <w:rPr>
          <w:rStyle w:val="Fett"/>
          <w:bCs w:val="0"/>
        </w:rPr>
        <w:t>Schlussbestimmungen</w:t>
      </w:r>
      <w:bookmarkEnd w:id="20"/>
    </w:p>
    <w:p w:rsidR="001E657E" w:rsidRPr="0031244F" w:rsidRDefault="001E657E" w:rsidP="0031244F">
      <w:pPr>
        <w:rPr>
          <w:rStyle w:val="Fett"/>
          <w:rFonts w:cs="Arial"/>
          <w:b w:val="0"/>
        </w:rPr>
      </w:pPr>
    </w:p>
    <w:p w:rsidR="002C0651" w:rsidRPr="00F458EF" w:rsidRDefault="00C8052B" w:rsidP="0031244F">
      <w:pPr>
        <w:pStyle w:val="Listenabsatz"/>
        <w:numPr>
          <w:ilvl w:val="0"/>
          <w:numId w:val="6"/>
        </w:numPr>
        <w:ind w:left="426" w:hanging="426"/>
        <w:rPr>
          <w:rStyle w:val="Fett"/>
          <w:rFonts w:cs="Arial"/>
          <w:b w:val="0"/>
        </w:rPr>
      </w:pPr>
      <w:r w:rsidRPr="00F458EF">
        <w:rPr>
          <w:rStyle w:val="Fett"/>
          <w:rFonts w:cs="Arial"/>
        </w:rPr>
        <w:t>Haftung, Abschluss von Versicherungen</w:t>
      </w:r>
      <w:r w:rsidR="00F458EF">
        <w:rPr>
          <w:rStyle w:val="Fett"/>
          <w:rFonts w:cs="Arial"/>
        </w:rPr>
        <w:br/>
      </w:r>
      <w:r w:rsidR="004C343E" w:rsidRPr="00F458EF">
        <w:rPr>
          <w:rStyle w:val="Fett"/>
          <w:rFonts w:cs="Arial"/>
          <w:b w:val="0"/>
        </w:rPr>
        <w:t xml:space="preserve">Der FC Gränichen lehnt jegliche </w:t>
      </w:r>
      <w:r w:rsidR="000D5307">
        <w:rPr>
          <w:rStyle w:val="Fett"/>
          <w:rFonts w:cs="Arial"/>
          <w:b w:val="0"/>
        </w:rPr>
        <w:t>Haftpflichtansprüche</w:t>
      </w:r>
      <w:r w:rsidR="004C343E" w:rsidRPr="00F458EF">
        <w:rPr>
          <w:rStyle w:val="Fett"/>
          <w:rFonts w:cs="Arial"/>
          <w:b w:val="0"/>
        </w:rPr>
        <w:t xml:space="preserve"> </w:t>
      </w:r>
      <w:r w:rsidR="00B40018" w:rsidRPr="00F458EF">
        <w:rPr>
          <w:rStyle w:val="Fett"/>
          <w:rFonts w:cs="Arial"/>
          <w:b w:val="0"/>
        </w:rPr>
        <w:t xml:space="preserve">infolge </w:t>
      </w:r>
      <w:r w:rsidR="000D5307" w:rsidRPr="00F458EF">
        <w:rPr>
          <w:rStyle w:val="Fett"/>
          <w:rFonts w:cs="Arial"/>
          <w:b w:val="0"/>
        </w:rPr>
        <w:t>Verlusts</w:t>
      </w:r>
      <w:r w:rsidR="004C343E" w:rsidRPr="00F458EF">
        <w:rPr>
          <w:rStyle w:val="Fett"/>
          <w:rFonts w:cs="Arial"/>
          <w:b w:val="0"/>
        </w:rPr>
        <w:t>, Beschädigung von Gegenständen oder Unfällen von Personen ab.</w:t>
      </w:r>
      <w:r w:rsidR="00B40018" w:rsidRPr="00F458EF">
        <w:rPr>
          <w:rStyle w:val="Fett"/>
          <w:rFonts w:cs="Arial"/>
          <w:b w:val="0"/>
        </w:rPr>
        <w:t xml:space="preserve"> </w:t>
      </w:r>
      <w:r w:rsidR="00656E21" w:rsidRPr="00F458EF">
        <w:rPr>
          <w:rStyle w:val="Fett"/>
          <w:rFonts w:cs="Arial"/>
          <w:b w:val="0"/>
        </w:rPr>
        <w:t xml:space="preserve">Die Mieter der Sportanlage haben eine ausreichende </w:t>
      </w:r>
      <w:r w:rsidR="00374AA7" w:rsidRPr="00F458EF">
        <w:rPr>
          <w:rStyle w:val="Fett"/>
          <w:rFonts w:cs="Arial"/>
          <w:b w:val="0"/>
        </w:rPr>
        <w:t xml:space="preserve">Unfall- und </w:t>
      </w:r>
      <w:r w:rsidR="00656E21" w:rsidRPr="00F458EF">
        <w:rPr>
          <w:rStyle w:val="Fett"/>
          <w:rFonts w:cs="Arial"/>
          <w:b w:val="0"/>
        </w:rPr>
        <w:t xml:space="preserve">Haftpflichtversicherung vorzuweisen. </w:t>
      </w:r>
    </w:p>
    <w:p w:rsidR="00656E21" w:rsidRPr="0031244F" w:rsidRDefault="00656E21" w:rsidP="0031244F">
      <w:pPr>
        <w:rPr>
          <w:rStyle w:val="Fett"/>
          <w:rFonts w:cs="Arial"/>
          <w:b w:val="0"/>
        </w:rPr>
      </w:pPr>
    </w:p>
    <w:p w:rsidR="00656E21" w:rsidRPr="00F458EF" w:rsidRDefault="00C8052B" w:rsidP="0031244F">
      <w:pPr>
        <w:pStyle w:val="Listenabsatz"/>
        <w:numPr>
          <w:ilvl w:val="0"/>
          <w:numId w:val="6"/>
        </w:numPr>
        <w:ind w:left="426"/>
        <w:rPr>
          <w:rStyle w:val="Fett"/>
          <w:rFonts w:cs="Arial"/>
          <w:b w:val="0"/>
        </w:rPr>
      </w:pPr>
      <w:r w:rsidRPr="00F458EF">
        <w:rPr>
          <w:rStyle w:val="Fett"/>
          <w:rFonts w:cs="Arial"/>
        </w:rPr>
        <w:t>Leinenpflicht für Hunde</w:t>
      </w:r>
      <w:r w:rsidR="00F458EF">
        <w:rPr>
          <w:rStyle w:val="Fett"/>
          <w:rFonts w:cs="Arial"/>
        </w:rPr>
        <w:br/>
      </w:r>
      <w:r w:rsidR="00572D49" w:rsidRPr="00F458EF">
        <w:rPr>
          <w:rStyle w:val="Fett"/>
          <w:rFonts w:cs="Arial"/>
          <w:b w:val="0"/>
        </w:rPr>
        <w:t xml:space="preserve">Hunde sind </w:t>
      </w:r>
      <w:r w:rsidR="00374AA7" w:rsidRPr="00F458EF">
        <w:rPr>
          <w:rStyle w:val="Fett"/>
          <w:rFonts w:cs="Arial"/>
          <w:b w:val="0"/>
        </w:rPr>
        <w:t xml:space="preserve">innerhalb der Anlage </w:t>
      </w:r>
      <w:r w:rsidR="00572D49" w:rsidRPr="00F458EF">
        <w:rPr>
          <w:rStyle w:val="Fett"/>
          <w:rFonts w:cs="Arial"/>
          <w:b w:val="0"/>
        </w:rPr>
        <w:t xml:space="preserve">an der Leine zu führen und haben keinen Zutritt ins </w:t>
      </w:r>
      <w:r w:rsidR="00374AA7" w:rsidRPr="00F458EF">
        <w:rPr>
          <w:rStyle w:val="Fett"/>
          <w:rFonts w:cs="Arial"/>
          <w:b w:val="0"/>
        </w:rPr>
        <w:t>Betriebsgebäude</w:t>
      </w:r>
      <w:r w:rsidR="00572D49" w:rsidRPr="00F458EF">
        <w:rPr>
          <w:rStyle w:val="Fett"/>
          <w:rFonts w:cs="Arial"/>
          <w:b w:val="0"/>
        </w:rPr>
        <w:t xml:space="preserve">. </w:t>
      </w:r>
    </w:p>
    <w:p w:rsidR="00572D49" w:rsidRPr="0031244F" w:rsidRDefault="00572D49" w:rsidP="0031244F">
      <w:pPr>
        <w:rPr>
          <w:rStyle w:val="Fett"/>
          <w:rFonts w:cs="Arial"/>
          <w:b w:val="0"/>
        </w:rPr>
      </w:pPr>
    </w:p>
    <w:p w:rsidR="00572D49" w:rsidRPr="00F458EF" w:rsidRDefault="00C8052B" w:rsidP="0031244F">
      <w:pPr>
        <w:pStyle w:val="Listenabsatz"/>
        <w:numPr>
          <w:ilvl w:val="0"/>
          <w:numId w:val="6"/>
        </w:numPr>
        <w:ind w:left="426"/>
        <w:rPr>
          <w:rStyle w:val="Fett"/>
          <w:rFonts w:cs="Arial"/>
          <w:b w:val="0"/>
        </w:rPr>
      </w:pPr>
      <w:r w:rsidRPr="00F458EF">
        <w:rPr>
          <w:rStyle w:val="Fett"/>
          <w:rFonts w:cs="Arial"/>
        </w:rPr>
        <w:t>Feuer und Feuerwerkskörper</w:t>
      </w:r>
      <w:r w:rsidR="00F458EF">
        <w:rPr>
          <w:rStyle w:val="Fett"/>
          <w:rFonts w:cs="Arial"/>
        </w:rPr>
        <w:br/>
      </w:r>
      <w:r w:rsidR="00374AA7" w:rsidRPr="00F458EF">
        <w:rPr>
          <w:rStyle w:val="Fett"/>
          <w:rFonts w:cs="Arial"/>
          <w:b w:val="0"/>
        </w:rPr>
        <w:t>Das Entzünden von offenen</w:t>
      </w:r>
      <w:r w:rsidR="00572D49" w:rsidRPr="00F458EF">
        <w:rPr>
          <w:rStyle w:val="Fett"/>
          <w:rFonts w:cs="Arial"/>
          <w:b w:val="0"/>
        </w:rPr>
        <w:t xml:space="preserve"> Feuer</w:t>
      </w:r>
      <w:r w:rsidR="00374AA7" w:rsidRPr="00F458EF">
        <w:rPr>
          <w:rStyle w:val="Fett"/>
          <w:rFonts w:cs="Arial"/>
          <w:b w:val="0"/>
        </w:rPr>
        <w:t xml:space="preserve">n und das Abbrennen von </w:t>
      </w:r>
      <w:r w:rsidR="00572D49" w:rsidRPr="00F458EF">
        <w:rPr>
          <w:rStyle w:val="Fett"/>
          <w:rFonts w:cs="Arial"/>
          <w:b w:val="0"/>
        </w:rPr>
        <w:t>Feuerwerkskörper</w:t>
      </w:r>
      <w:r w:rsidR="00374AA7" w:rsidRPr="00F458EF">
        <w:rPr>
          <w:rStyle w:val="Fett"/>
          <w:rFonts w:cs="Arial"/>
          <w:b w:val="0"/>
        </w:rPr>
        <w:t>n ist auf der gesamten Anlage verboten</w:t>
      </w:r>
      <w:r w:rsidR="00572D49" w:rsidRPr="00F458EF">
        <w:rPr>
          <w:rStyle w:val="Fett"/>
          <w:rFonts w:cs="Arial"/>
          <w:b w:val="0"/>
        </w:rPr>
        <w:t xml:space="preserve">. </w:t>
      </w:r>
    </w:p>
    <w:p w:rsidR="00572D49" w:rsidRPr="0031244F" w:rsidRDefault="00572D49" w:rsidP="0031244F">
      <w:pPr>
        <w:rPr>
          <w:rStyle w:val="Fett"/>
          <w:rFonts w:cs="Arial"/>
          <w:b w:val="0"/>
        </w:rPr>
      </w:pPr>
    </w:p>
    <w:p w:rsidR="00572D49" w:rsidRPr="00F458EF" w:rsidRDefault="00C8052B" w:rsidP="0031244F">
      <w:pPr>
        <w:pStyle w:val="Listenabsatz"/>
        <w:numPr>
          <w:ilvl w:val="0"/>
          <w:numId w:val="6"/>
        </w:numPr>
        <w:ind w:left="426"/>
        <w:rPr>
          <w:rStyle w:val="Fett"/>
          <w:rFonts w:cs="Arial"/>
          <w:b w:val="0"/>
        </w:rPr>
      </w:pPr>
      <w:r w:rsidRPr="00F458EF">
        <w:rPr>
          <w:rStyle w:val="Fett"/>
          <w:rFonts w:cs="Arial"/>
        </w:rPr>
        <w:t>Entzug der Benutzungsbewilligung</w:t>
      </w:r>
      <w:r w:rsidR="00F458EF">
        <w:rPr>
          <w:rStyle w:val="Fett"/>
          <w:rFonts w:cs="Arial"/>
        </w:rPr>
        <w:br/>
      </w:r>
      <w:r w:rsidR="00DD4111">
        <w:rPr>
          <w:rStyle w:val="Fett"/>
          <w:rFonts w:cs="Arial"/>
          <w:b w:val="0"/>
        </w:rPr>
        <w:t>Den</w:t>
      </w:r>
      <w:r w:rsidR="00374AA7" w:rsidRPr="00F458EF">
        <w:rPr>
          <w:rStyle w:val="Fett"/>
          <w:rFonts w:cs="Arial"/>
          <w:b w:val="0"/>
        </w:rPr>
        <w:t xml:space="preserve"> Mieter</w:t>
      </w:r>
      <w:r w:rsidR="00DD4111">
        <w:rPr>
          <w:rStyle w:val="Fett"/>
          <w:rFonts w:cs="Arial"/>
          <w:b w:val="0"/>
        </w:rPr>
        <w:t>n</w:t>
      </w:r>
      <w:r w:rsidR="00374AA7" w:rsidRPr="00F458EF">
        <w:rPr>
          <w:rStyle w:val="Fett"/>
          <w:rFonts w:cs="Arial"/>
          <w:b w:val="0"/>
        </w:rPr>
        <w:t xml:space="preserve"> </w:t>
      </w:r>
      <w:r w:rsidR="00572D49" w:rsidRPr="00F458EF">
        <w:rPr>
          <w:rStyle w:val="Fett"/>
          <w:rFonts w:cs="Arial"/>
          <w:b w:val="0"/>
        </w:rPr>
        <w:t xml:space="preserve">oder </w:t>
      </w:r>
      <w:r w:rsidR="00DD4111">
        <w:rPr>
          <w:rStyle w:val="Fett"/>
          <w:rFonts w:cs="Arial"/>
          <w:b w:val="0"/>
        </w:rPr>
        <w:t xml:space="preserve">den </w:t>
      </w:r>
      <w:r w:rsidR="00572D49" w:rsidRPr="00F458EF">
        <w:rPr>
          <w:rStyle w:val="Fett"/>
          <w:rFonts w:cs="Arial"/>
          <w:b w:val="0"/>
        </w:rPr>
        <w:t>Benützer</w:t>
      </w:r>
      <w:r w:rsidR="00DD4111">
        <w:rPr>
          <w:rStyle w:val="Fett"/>
          <w:rFonts w:cs="Arial"/>
          <w:b w:val="0"/>
        </w:rPr>
        <w:t>n</w:t>
      </w:r>
      <w:r w:rsidR="00374AA7" w:rsidRPr="00F458EF">
        <w:rPr>
          <w:rStyle w:val="Fett"/>
          <w:rFonts w:cs="Arial"/>
          <w:b w:val="0"/>
        </w:rPr>
        <w:t xml:space="preserve"> der Anlage, welche sich nicht an die Bestimmungen dieses</w:t>
      </w:r>
      <w:r w:rsidR="00572D49" w:rsidRPr="00F458EF">
        <w:rPr>
          <w:rStyle w:val="Fett"/>
          <w:rFonts w:cs="Arial"/>
          <w:b w:val="0"/>
        </w:rPr>
        <w:t xml:space="preserve"> Benützungs</w:t>
      </w:r>
      <w:r w:rsidR="00374AA7" w:rsidRPr="00F458EF">
        <w:rPr>
          <w:rStyle w:val="Fett"/>
          <w:rFonts w:cs="Arial"/>
          <w:b w:val="0"/>
        </w:rPr>
        <w:t xml:space="preserve">- und Betriebsreglements </w:t>
      </w:r>
      <w:r w:rsidR="00572D49" w:rsidRPr="00F458EF">
        <w:rPr>
          <w:rStyle w:val="Fett"/>
          <w:rFonts w:cs="Arial"/>
          <w:b w:val="0"/>
        </w:rPr>
        <w:t xml:space="preserve">halten, </w:t>
      </w:r>
      <w:r w:rsidR="00374AA7" w:rsidRPr="00F458EF">
        <w:rPr>
          <w:rStyle w:val="Fett"/>
          <w:rFonts w:cs="Arial"/>
          <w:b w:val="0"/>
        </w:rPr>
        <w:t xml:space="preserve">wird durch </w:t>
      </w:r>
      <w:r w:rsidR="00572D49" w:rsidRPr="00F458EF">
        <w:rPr>
          <w:rStyle w:val="Fett"/>
          <w:rFonts w:cs="Arial"/>
          <w:b w:val="0"/>
        </w:rPr>
        <w:t>die Betriebskommission mit sofortiger Wirkung das Recht zur Benützung der Anlage ganz oder teilweise ent</w:t>
      </w:r>
      <w:r w:rsidR="00374AA7" w:rsidRPr="00F458EF">
        <w:rPr>
          <w:rStyle w:val="Fett"/>
          <w:rFonts w:cs="Arial"/>
          <w:b w:val="0"/>
        </w:rPr>
        <w:t>zogen</w:t>
      </w:r>
      <w:r w:rsidR="00572D49" w:rsidRPr="00F458EF">
        <w:rPr>
          <w:rStyle w:val="Fett"/>
          <w:rFonts w:cs="Arial"/>
          <w:b w:val="0"/>
        </w:rPr>
        <w:t xml:space="preserve">. Ein Entschädigungsanspruch kann in </w:t>
      </w:r>
      <w:r w:rsidR="00374AA7" w:rsidRPr="00F458EF">
        <w:rPr>
          <w:rStyle w:val="Fett"/>
          <w:rFonts w:cs="Arial"/>
          <w:b w:val="0"/>
        </w:rPr>
        <w:t>derartigen F</w:t>
      </w:r>
      <w:r w:rsidR="00572D49" w:rsidRPr="00F458EF">
        <w:rPr>
          <w:rStyle w:val="Fett"/>
          <w:rFonts w:cs="Arial"/>
          <w:b w:val="0"/>
        </w:rPr>
        <w:t>ällen nicht geltend gemacht wer</w:t>
      </w:r>
      <w:r w:rsidR="00374AA7" w:rsidRPr="00F458EF">
        <w:rPr>
          <w:rStyle w:val="Fett"/>
          <w:rFonts w:cs="Arial"/>
          <w:b w:val="0"/>
        </w:rPr>
        <w:t>den. Die Einleitung straf- und schadenersatzrechtlicher Schritte bleibt vor</w:t>
      </w:r>
      <w:r w:rsidR="00572D49" w:rsidRPr="00F458EF">
        <w:rPr>
          <w:rStyle w:val="Fett"/>
          <w:rFonts w:cs="Arial"/>
          <w:b w:val="0"/>
        </w:rPr>
        <w:t xml:space="preserve">behalten. </w:t>
      </w:r>
    </w:p>
    <w:p w:rsidR="00665B1B" w:rsidRPr="0031244F" w:rsidRDefault="00665B1B" w:rsidP="0031244F">
      <w:pPr>
        <w:rPr>
          <w:rStyle w:val="Fett"/>
          <w:rFonts w:cs="Arial"/>
          <w:b w:val="0"/>
        </w:rPr>
      </w:pPr>
    </w:p>
    <w:p w:rsidR="00B40018" w:rsidRPr="0031244F" w:rsidRDefault="00B40018" w:rsidP="0031244F">
      <w:pPr>
        <w:rPr>
          <w:rStyle w:val="Fett"/>
          <w:rFonts w:cs="Arial"/>
          <w:b w:val="0"/>
        </w:rPr>
      </w:pPr>
    </w:p>
    <w:p w:rsidR="00FB55B5" w:rsidRPr="00D37753" w:rsidRDefault="00FB55B5" w:rsidP="00F458EF">
      <w:pPr>
        <w:pStyle w:val="Formatvorlage2"/>
        <w:rPr>
          <w:rStyle w:val="Fett"/>
          <w:bCs w:val="0"/>
        </w:rPr>
      </w:pPr>
      <w:bookmarkStart w:id="21" w:name="_Toc241740820"/>
      <w:r>
        <w:rPr>
          <w:rStyle w:val="Fett"/>
          <w:bCs w:val="0"/>
        </w:rPr>
        <w:t>Inkrafttreten</w:t>
      </w:r>
      <w:r w:rsidR="006771BB">
        <w:rPr>
          <w:rStyle w:val="Fett"/>
          <w:bCs w:val="0"/>
        </w:rPr>
        <w:t xml:space="preserve"> und Änderungen</w:t>
      </w:r>
      <w:bookmarkEnd w:id="21"/>
      <w:r w:rsidR="006771BB">
        <w:rPr>
          <w:rStyle w:val="Fett"/>
          <w:bCs w:val="0"/>
        </w:rPr>
        <w:t xml:space="preserve"> </w:t>
      </w:r>
    </w:p>
    <w:p w:rsidR="002C0651" w:rsidRPr="0031244F" w:rsidRDefault="002C0651" w:rsidP="0031244F">
      <w:pPr>
        <w:rPr>
          <w:rStyle w:val="Fett"/>
          <w:rFonts w:cs="Arial"/>
          <w:b w:val="0"/>
        </w:rPr>
      </w:pPr>
    </w:p>
    <w:p w:rsidR="00C8052B" w:rsidRPr="00F458EF" w:rsidRDefault="00C8052B" w:rsidP="00F458EF">
      <w:pPr>
        <w:pStyle w:val="Listenabsatz"/>
        <w:numPr>
          <w:ilvl w:val="0"/>
          <w:numId w:val="7"/>
        </w:numPr>
        <w:ind w:left="426"/>
        <w:rPr>
          <w:rStyle w:val="Fett"/>
          <w:rFonts w:cs="Arial"/>
        </w:rPr>
      </w:pPr>
      <w:r w:rsidRPr="00F458EF">
        <w:rPr>
          <w:rStyle w:val="Fett"/>
          <w:rFonts w:cs="Arial"/>
        </w:rPr>
        <w:t>Inkrafttreten</w:t>
      </w:r>
    </w:p>
    <w:p w:rsidR="00C8052B" w:rsidRDefault="00665B1B" w:rsidP="00F458EF">
      <w:pPr>
        <w:ind w:left="426"/>
        <w:rPr>
          <w:rStyle w:val="Fett"/>
          <w:rFonts w:cs="Arial"/>
          <w:b w:val="0"/>
        </w:rPr>
      </w:pPr>
      <w:r w:rsidRPr="0031244F">
        <w:rPr>
          <w:rStyle w:val="Fett"/>
          <w:rFonts w:cs="Arial"/>
          <w:b w:val="0"/>
        </w:rPr>
        <w:t>Dieses Reglement tritt mit der Genehmigung d</w:t>
      </w:r>
      <w:r w:rsidR="006771BB">
        <w:rPr>
          <w:rStyle w:val="Fett"/>
          <w:rFonts w:cs="Arial"/>
          <w:b w:val="0"/>
        </w:rPr>
        <w:t xml:space="preserve">urch den Vorstand in Kraft. </w:t>
      </w:r>
    </w:p>
    <w:p w:rsidR="00C8052B" w:rsidRDefault="00C8052B" w:rsidP="00F458EF">
      <w:pPr>
        <w:ind w:left="426"/>
        <w:rPr>
          <w:rStyle w:val="Fett"/>
          <w:rFonts w:cs="Arial"/>
          <w:b w:val="0"/>
        </w:rPr>
      </w:pPr>
    </w:p>
    <w:p w:rsidR="00C8052B" w:rsidRPr="00F458EF" w:rsidRDefault="00C8052B" w:rsidP="00F458EF">
      <w:pPr>
        <w:pStyle w:val="Listenabsatz"/>
        <w:numPr>
          <w:ilvl w:val="0"/>
          <w:numId w:val="7"/>
        </w:numPr>
        <w:ind w:left="426"/>
        <w:rPr>
          <w:rStyle w:val="Fett"/>
          <w:rFonts w:cs="Arial"/>
        </w:rPr>
      </w:pPr>
      <w:r w:rsidRPr="00F458EF">
        <w:rPr>
          <w:rStyle w:val="Fett"/>
          <w:rFonts w:cs="Arial"/>
        </w:rPr>
        <w:t>Änderungen</w:t>
      </w:r>
    </w:p>
    <w:p w:rsidR="001E657E" w:rsidRPr="00C8052B" w:rsidRDefault="00665B1B" w:rsidP="00F458EF">
      <w:pPr>
        <w:ind w:left="426"/>
        <w:rPr>
          <w:rStyle w:val="Fett"/>
          <w:rFonts w:cs="Arial"/>
          <w:b w:val="0"/>
        </w:rPr>
      </w:pPr>
      <w:r w:rsidRPr="00C8052B">
        <w:rPr>
          <w:rStyle w:val="Fett"/>
          <w:rFonts w:cs="Arial"/>
          <w:b w:val="0"/>
        </w:rPr>
        <w:t xml:space="preserve">Anpassungen </w:t>
      </w:r>
      <w:r w:rsidR="006771BB" w:rsidRPr="00C8052B">
        <w:rPr>
          <w:rStyle w:val="Fett"/>
          <w:rFonts w:cs="Arial"/>
          <w:b w:val="0"/>
        </w:rPr>
        <w:t xml:space="preserve">und Ergänzungen </w:t>
      </w:r>
      <w:r w:rsidRPr="00C8052B">
        <w:rPr>
          <w:rStyle w:val="Fett"/>
          <w:rFonts w:cs="Arial"/>
          <w:b w:val="0"/>
        </w:rPr>
        <w:t>dieses Betriebs</w:t>
      </w:r>
      <w:r w:rsidR="00FB55B5" w:rsidRPr="00C8052B">
        <w:rPr>
          <w:rStyle w:val="Fett"/>
          <w:rFonts w:cs="Arial"/>
          <w:b w:val="0"/>
        </w:rPr>
        <w:t>- und Benützungs</w:t>
      </w:r>
      <w:r w:rsidRPr="00C8052B">
        <w:rPr>
          <w:rStyle w:val="Fett"/>
          <w:rFonts w:cs="Arial"/>
          <w:b w:val="0"/>
        </w:rPr>
        <w:t xml:space="preserve">reglementes </w:t>
      </w:r>
      <w:r w:rsidR="006771BB" w:rsidRPr="00C8052B">
        <w:rPr>
          <w:rStyle w:val="Fett"/>
          <w:rFonts w:cs="Arial"/>
          <w:b w:val="0"/>
        </w:rPr>
        <w:t xml:space="preserve">obliegen dem </w:t>
      </w:r>
      <w:r w:rsidRPr="00C8052B">
        <w:rPr>
          <w:rStyle w:val="Fett"/>
          <w:rFonts w:cs="Arial"/>
          <w:b w:val="0"/>
        </w:rPr>
        <w:t>Vorstand des FC Gräni</w:t>
      </w:r>
      <w:r w:rsidR="006771BB" w:rsidRPr="00C8052B">
        <w:rPr>
          <w:rStyle w:val="Fett"/>
          <w:rFonts w:cs="Arial"/>
          <w:b w:val="0"/>
        </w:rPr>
        <w:t>chen.</w:t>
      </w:r>
      <w:r w:rsidRPr="00C8052B">
        <w:rPr>
          <w:rStyle w:val="Fett"/>
          <w:rFonts w:cs="Arial"/>
          <w:b w:val="0"/>
        </w:rPr>
        <w:t xml:space="preserve"> </w:t>
      </w:r>
    </w:p>
    <w:p w:rsidR="00665B1B" w:rsidRPr="0031244F" w:rsidRDefault="00665B1B" w:rsidP="00F458EF">
      <w:pPr>
        <w:ind w:left="426"/>
        <w:rPr>
          <w:rStyle w:val="Fett"/>
          <w:rFonts w:cs="Arial"/>
          <w:b w:val="0"/>
        </w:rPr>
      </w:pPr>
    </w:p>
    <w:p w:rsidR="00C8052B" w:rsidRPr="00F458EF" w:rsidRDefault="00C8052B" w:rsidP="00F458EF">
      <w:pPr>
        <w:pStyle w:val="Listenabsatz"/>
        <w:numPr>
          <w:ilvl w:val="0"/>
          <w:numId w:val="7"/>
        </w:numPr>
        <w:ind w:left="426"/>
        <w:rPr>
          <w:rStyle w:val="Fett"/>
          <w:rFonts w:cs="Arial"/>
        </w:rPr>
      </w:pPr>
      <w:r w:rsidRPr="00F458EF">
        <w:rPr>
          <w:rStyle w:val="Fett"/>
          <w:rFonts w:cs="Arial"/>
        </w:rPr>
        <w:t>Publikation</w:t>
      </w:r>
    </w:p>
    <w:p w:rsidR="00665B1B" w:rsidRPr="0031244F" w:rsidRDefault="00665B1B" w:rsidP="00F458EF">
      <w:pPr>
        <w:ind w:left="426"/>
        <w:rPr>
          <w:rStyle w:val="Fett"/>
          <w:rFonts w:cs="Arial"/>
          <w:b w:val="0"/>
        </w:rPr>
      </w:pPr>
      <w:r w:rsidRPr="0031244F">
        <w:rPr>
          <w:rStyle w:val="Fett"/>
          <w:rFonts w:cs="Arial"/>
          <w:b w:val="0"/>
        </w:rPr>
        <w:t>Das gültige Betriebs</w:t>
      </w:r>
      <w:r w:rsidR="006771BB">
        <w:rPr>
          <w:rStyle w:val="Fett"/>
          <w:rFonts w:cs="Arial"/>
          <w:b w:val="0"/>
        </w:rPr>
        <w:t>- und Benützungs</w:t>
      </w:r>
      <w:r w:rsidRPr="0031244F">
        <w:rPr>
          <w:rStyle w:val="Fett"/>
          <w:rFonts w:cs="Arial"/>
          <w:b w:val="0"/>
        </w:rPr>
        <w:t>reglement ist auf der</w:t>
      </w:r>
      <w:r w:rsidR="006771BB">
        <w:rPr>
          <w:rStyle w:val="Fett"/>
          <w:rFonts w:cs="Arial"/>
          <w:b w:val="0"/>
        </w:rPr>
        <w:t xml:space="preserve"> Homepage des FC Gränichen (</w:t>
      </w:r>
      <w:hyperlink r:id="rId9" w:history="1">
        <w:r w:rsidR="006771BB" w:rsidRPr="009848C2">
          <w:rPr>
            <w:rStyle w:val="Hyperlink"/>
            <w:rFonts w:cs="Arial"/>
            <w:b w:val="0"/>
          </w:rPr>
          <w:t>www.fcgraenichen.ch</w:t>
        </w:r>
      </w:hyperlink>
      <w:r w:rsidR="006771BB">
        <w:rPr>
          <w:rStyle w:val="Fett"/>
          <w:rFonts w:cs="Arial"/>
          <w:b w:val="0"/>
        </w:rPr>
        <w:t xml:space="preserve">) für jedermann einsehbar. </w:t>
      </w:r>
    </w:p>
    <w:p w:rsidR="00665B1B" w:rsidRPr="0031244F" w:rsidRDefault="00665B1B" w:rsidP="00F458EF">
      <w:pPr>
        <w:ind w:left="426"/>
        <w:rPr>
          <w:rStyle w:val="Fett"/>
          <w:rFonts w:cs="Arial"/>
          <w:b w:val="0"/>
        </w:rPr>
      </w:pPr>
    </w:p>
    <w:p w:rsidR="00C8052B" w:rsidRPr="00F458EF" w:rsidRDefault="00C8052B" w:rsidP="00F458EF">
      <w:pPr>
        <w:pStyle w:val="Listenabsatz"/>
        <w:numPr>
          <w:ilvl w:val="0"/>
          <w:numId w:val="7"/>
        </w:numPr>
        <w:ind w:left="426"/>
        <w:rPr>
          <w:rStyle w:val="Fett"/>
          <w:rFonts w:cs="Arial"/>
        </w:rPr>
      </w:pPr>
      <w:r w:rsidRPr="00F458EF">
        <w:rPr>
          <w:rStyle w:val="Fett"/>
          <w:rFonts w:cs="Arial"/>
        </w:rPr>
        <w:t>Genehmigung</w:t>
      </w:r>
    </w:p>
    <w:p w:rsidR="001E657E" w:rsidRPr="0031244F" w:rsidRDefault="00665B1B" w:rsidP="00F458EF">
      <w:pPr>
        <w:ind w:left="426"/>
        <w:rPr>
          <w:rStyle w:val="Fett"/>
          <w:rFonts w:cs="Arial"/>
          <w:b w:val="0"/>
        </w:rPr>
      </w:pPr>
      <w:r w:rsidRPr="0031244F">
        <w:rPr>
          <w:rStyle w:val="Fett"/>
          <w:rFonts w:cs="Arial"/>
          <w:b w:val="0"/>
        </w:rPr>
        <w:t>Vom Vorstand des</w:t>
      </w:r>
      <w:r w:rsidR="006E140E" w:rsidRPr="0031244F">
        <w:rPr>
          <w:rStyle w:val="Fett"/>
          <w:rFonts w:cs="Arial"/>
          <w:b w:val="0"/>
        </w:rPr>
        <w:t xml:space="preserve"> FC Gränichen </w:t>
      </w:r>
      <w:r w:rsidR="006771BB">
        <w:rPr>
          <w:rStyle w:val="Fett"/>
          <w:rFonts w:cs="Arial"/>
          <w:b w:val="0"/>
        </w:rPr>
        <w:t>genehmigt anlässlich der Sitzung vom</w:t>
      </w:r>
      <w:r w:rsidR="006E140E" w:rsidRPr="0031244F">
        <w:rPr>
          <w:rStyle w:val="Fett"/>
          <w:rFonts w:cs="Arial"/>
          <w:b w:val="0"/>
        </w:rPr>
        <w:t xml:space="preserve"> 8.9</w:t>
      </w:r>
      <w:r w:rsidRPr="0031244F">
        <w:rPr>
          <w:rStyle w:val="Fett"/>
          <w:rFonts w:cs="Arial"/>
          <w:b w:val="0"/>
        </w:rPr>
        <w:t>.2009.</w:t>
      </w:r>
    </w:p>
    <w:p w:rsidR="00665B1B" w:rsidRDefault="00665B1B" w:rsidP="0031244F">
      <w:pPr>
        <w:rPr>
          <w:rStyle w:val="Fett"/>
          <w:rFonts w:cs="Arial"/>
          <w:b w:val="0"/>
        </w:rPr>
      </w:pPr>
    </w:p>
    <w:p w:rsidR="00F458EF" w:rsidRPr="0031244F" w:rsidRDefault="00F458EF" w:rsidP="0031244F">
      <w:pPr>
        <w:rPr>
          <w:rStyle w:val="Fett"/>
          <w:rFonts w:cs="Arial"/>
          <w:b w:val="0"/>
        </w:rPr>
      </w:pPr>
    </w:p>
    <w:p w:rsidR="00665B1B" w:rsidRDefault="00665B1B" w:rsidP="0031244F">
      <w:pPr>
        <w:rPr>
          <w:rStyle w:val="Fett"/>
          <w:rFonts w:cs="Arial"/>
          <w:b w:val="0"/>
        </w:rPr>
      </w:pPr>
    </w:p>
    <w:p w:rsidR="00947DB4" w:rsidRPr="0031244F" w:rsidRDefault="00947DB4" w:rsidP="0031244F">
      <w:pPr>
        <w:rPr>
          <w:rStyle w:val="Fett"/>
          <w:rFonts w:cs="Arial"/>
          <w:b w:val="0"/>
        </w:rPr>
      </w:pPr>
    </w:p>
    <w:p w:rsidR="001E657E" w:rsidRPr="0031244F" w:rsidRDefault="001E657E" w:rsidP="00C75F52">
      <w:pPr>
        <w:tabs>
          <w:tab w:val="left" w:pos="3119"/>
          <w:tab w:val="left" w:pos="6237"/>
        </w:tabs>
        <w:rPr>
          <w:rStyle w:val="Fett"/>
          <w:rFonts w:cs="Arial"/>
          <w:b w:val="0"/>
        </w:rPr>
      </w:pPr>
      <w:r w:rsidRPr="0031244F">
        <w:rPr>
          <w:rStyle w:val="Fett"/>
          <w:rFonts w:cs="Arial"/>
          <w:b w:val="0"/>
        </w:rPr>
        <w:t>Der Prä</w:t>
      </w:r>
      <w:r w:rsidR="004311C4">
        <w:rPr>
          <w:rStyle w:val="Fett"/>
          <w:rFonts w:cs="Arial"/>
          <w:b w:val="0"/>
        </w:rPr>
        <w:t>sident</w:t>
      </w:r>
      <w:r w:rsidR="004311C4">
        <w:rPr>
          <w:rStyle w:val="Fett"/>
          <w:rFonts w:cs="Arial"/>
          <w:b w:val="0"/>
        </w:rPr>
        <w:tab/>
        <w:t>Die</w:t>
      </w:r>
      <w:r w:rsidR="006771BB">
        <w:rPr>
          <w:rStyle w:val="Fett"/>
          <w:rFonts w:cs="Arial"/>
          <w:b w:val="0"/>
        </w:rPr>
        <w:t xml:space="preserve"> Kassier</w:t>
      </w:r>
      <w:r w:rsidR="004311C4">
        <w:rPr>
          <w:rStyle w:val="Fett"/>
          <w:rFonts w:cs="Arial"/>
          <w:b w:val="0"/>
        </w:rPr>
        <w:t>in</w:t>
      </w:r>
      <w:r w:rsidR="006771BB">
        <w:rPr>
          <w:rStyle w:val="Fett"/>
          <w:rFonts w:cs="Arial"/>
          <w:b w:val="0"/>
        </w:rPr>
        <w:tab/>
        <w:t xml:space="preserve">Der Chef Infrastruktur </w:t>
      </w:r>
    </w:p>
    <w:p w:rsidR="001E657E" w:rsidRPr="0031244F" w:rsidRDefault="001E657E" w:rsidP="00C75F52">
      <w:pPr>
        <w:tabs>
          <w:tab w:val="left" w:pos="3119"/>
          <w:tab w:val="left" w:pos="6237"/>
        </w:tabs>
        <w:rPr>
          <w:rStyle w:val="Fett"/>
          <w:rFonts w:cs="Arial"/>
          <w:b w:val="0"/>
        </w:rPr>
      </w:pPr>
    </w:p>
    <w:p w:rsidR="004311C4" w:rsidRDefault="004311C4" w:rsidP="00947DB4">
      <w:pPr>
        <w:tabs>
          <w:tab w:val="left" w:pos="3119"/>
          <w:tab w:val="left" w:pos="6237"/>
        </w:tabs>
        <w:rPr>
          <w:rStyle w:val="Fett"/>
          <w:rFonts w:cs="Arial"/>
          <w:b w:val="0"/>
        </w:rPr>
      </w:pPr>
    </w:p>
    <w:p w:rsidR="003968AD" w:rsidRPr="0031244F" w:rsidRDefault="004311C4" w:rsidP="00947DB4">
      <w:pPr>
        <w:tabs>
          <w:tab w:val="left" w:pos="3119"/>
          <w:tab w:val="left" w:pos="6237"/>
        </w:tabs>
        <w:rPr>
          <w:rStyle w:val="Fett"/>
          <w:rFonts w:cs="Arial"/>
          <w:b w:val="0"/>
          <w:lang w:val="it-IT"/>
        </w:rPr>
      </w:pPr>
      <w:r>
        <w:rPr>
          <w:rStyle w:val="Fett"/>
          <w:rFonts w:cs="Arial"/>
          <w:b w:val="0"/>
          <w:lang w:val="it-IT"/>
        </w:rPr>
        <w:t>Samuel Keppler</w:t>
      </w:r>
      <w:r>
        <w:rPr>
          <w:rStyle w:val="Fett"/>
          <w:rFonts w:cs="Arial"/>
          <w:b w:val="0"/>
          <w:lang w:val="it-IT"/>
        </w:rPr>
        <w:tab/>
        <w:t>Jeannette Bächtold</w:t>
      </w:r>
      <w:r w:rsidR="001E657E" w:rsidRPr="0031244F">
        <w:rPr>
          <w:rStyle w:val="Fett"/>
          <w:rFonts w:cs="Arial"/>
          <w:b w:val="0"/>
          <w:lang w:val="it-IT"/>
        </w:rPr>
        <w:tab/>
        <w:t>Giuseppe Giorgio</w:t>
      </w:r>
    </w:p>
    <w:sectPr w:rsidR="003968AD" w:rsidRPr="0031244F" w:rsidSect="00F458EF">
      <w:footerReference w:type="default" r:id="rId10"/>
      <w:pgSz w:w="11906" w:h="16838"/>
      <w:pgMar w:top="1418" w:right="991" w:bottom="1134" w:left="1418" w:header="70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15" w:rsidRDefault="00F53815" w:rsidP="00C652A0">
      <w:r>
        <w:separator/>
      </w:r>
    </w:p>
  </w:endnote>
  <w:endnote w:type="continuationSeparator" w:id="0">
    <w:p w:rsidR="00F53815" w:rsidRDefault="00F53815" w:rsidP="00C6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fister InterFace">
    <w:altName w:val="Segoe Script"/>
    <w:charset w:val="00"/>
    <w:family w:val="swiss"/>
    <w:pitch w:val="variable"/>
    <w:sig w:usb0="00000001"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7C" w:rsidRPr="004311C4" w:rsidRDefault="004311C4" w:rsidP="00C86C3A">
    <w:pPr>
      <w:pStyle w:val="Fuzeile"/>
      <w:pBdr>
        <w:top w:val="single" w:sz="4" w:space="1" w:color="auto"/>
      </w:pBdr>
      <w:rPr>
        <w:rStyle w:val="SchwacheHervorhebung"/>
        <w:rFonts w:ascii="Arial" w:hAnsi="Arial" w:cs="Arial"/>
        <w:sz w:val="20"/>
        <w:szCs w:val="20"/>
      </w:rPr>
    </w:pPr>
    <w:r w:rsidRPr="004311C4">
      <w:t>Benützungsreglement</w:t>
    </w:r>
    <w:r w:rsidR="00803B7C" w:rsidRPr="004311C4">
      <w:rPr>
        <w:rStyle w:val="SchwacheHervorhebung"/>
        <w:rFonts w:ascii="Arial" w:hAnsi="Arial" w:cs="Arial"/>
        <w:sz w:val="20"/>
        <w:szCs w:val="20"/>
      </w:rPr>
      <w:tab/>
    </w:r>
    <w:r w:rsidR="00E9017F" w:rsidRPr="004311C4">
      <w:rPr>
        <w:rStyle w:val="SchwacheHervorhebung"/>
        <w:rFonts w:ascii="Arial" w:hAnsi="Arial" w:cs="Arial"/>
        <w:sz w:val="20"/>
        <w:szCs w:val="20"/>
      </w:rPr>
      <w:fldChar w:fldCharType="begin"/>
    </w:r>
    <w:r w:rsidR="00803B7C" w:rsidRPr="004311C4">
      <w:rPr>
        <w:rStyle w:val="SchwacheHervorhebung"/>
        <w:rFonts w:ascii="Arial" w:hAnsi="Arial" w:cs="Arial"/>
        <w:sz w:val="20"/>
        <w:szCs w:val="20"/>
      </w:rPr>
      <w:instrText xml:space="preserve"> TIME \@ "dd.MM.yyyy" </w:instrText>
    </w:r>
    <w:r w:rsidR="00E9017F" w:rsidRPr="004311C4">
      <w:rPr>
        <w:rStyle w:val="SchwacheHervorhebung"/>
        <w:rFonts w:ascii="Arial" w:hAnsi="Arial" w:cs="Arial"/>
        <w:sz w:val="20"/>
        <w:szCs w:val="20"/>
      </w:rPr>
      <w:fldChar w:fldCharType="separate"/>
    </w:r>
    <w:r w:rsidR="00562640">
      <w:rPr>
        <w:rStyle w:val="SchwacheHervorhebung"/>
        <w:rFonts w:ascii="Arial" w:hAnsi="Arial" w:cs="Arial"/>
        <w:noProof/>
        <w:sz w:val="20"/>
        <w:szCs w:val="20"/>
      </w:rPr>
      <w:t>20.06.2016</w:t>
    </w:r>
    <w:r w:rsidR="00E9017F" w:rsidRPr="004311C4">
      <w:rPr>
        <w:rStyle w:val="SchwacheHervorhebung"/>
        <w:rFonts w:ascii="Arial" w:hAnsi="Arial" w:cs="Arial"/>
        <w:sz w:val="20"/>
        <w:szCs w:val="20"/>
      </w:rPr>
      <w:fldChar w:fldCharType="end"/>
    </w:r>
    <w:r w:rsidR="00803B7C" w:rsidRPr="004311C4">
      <w:rPr>
        <w:rStyle w:val="SchwacheHervorhebung"/>
        <w:rFonts w:ascii="Arial" w:hAnsi="Arial" w:cs="Arial"/>
        <w:sz w:val="20"/>
        <w:szCs w:val="20"/>
      </w:rPr>
      <w:tab/>
      <w:t xml:space="preserve">Seite </w:t>
    </w:r>
    <w:r w:rsidR="00E9017F" w:rsidRPr="004311C4">
      <w:rPr>
        <w:rStyle w:val="SchwacheHervorhebung"/>
        <w:rFonts w:ascii="Arial" w:hAnsi="Arial" w:cs="Arial"/>
        <w:sz w:val="20"/>
        <w:szCs w:val="20"/>
      </w:rPr>
      <w:fldChar w:fldCharType="begin"/>
    </w:r>
    <w:r w:rsidR="00803B7C" w:rsidRPr="004311C4">
      <w:rPr>
        <w:rStyle w:val="SchwacheHervorhebung"/>
        <w:rFonts w:ascii="Arial" w:hAnsi="Arial" w:cs="Arial"/>
        <w:sz w:val="20"/>
        <w:szCs w:val="20"/>
      </w:rPr>
      <w:instrText xml:space="preserve"> PAGE   \* MERGEFORMAT </w:instrText>
    </w:r>
    <w:r w:rsidR="00E9017F" w:rsidRPr="004311C4">
      <w:rPr>
        <w:rStyle w:val="SchwacheHervorhebung"/>
        <w:rFonts w:ascii="Arial" w:hAnsi="Arial" w:cs="Arial"/>
        <w:sz w:val="20"/>
        <w:szCs w:val="20"/>
      </w:rPr>
      <w:fldChar w:fldCharType="separate"/>
    </w:r>
    <w:r w:rsidR="00562640">
      <w:rPr>
        <w:rStyle w:val="SchwacheHervorhebung"/>
        <w:rFonts w:ascii="Arial" w:hAnsi="Arial" w:cs="Arial"/>
        <w:noProof/>
        <w:sz w:val="20"/>
        <w:szCs w:val="20"/>
      </w:rPr>
      <w:t>1</w:t>
    </w:r>
    <w:r w:rsidR="00E9017F" w:rsidRPr="004311C4">
      <w:rPr>
        <w:rStyle w:val="SchwacheHervorhebung"/>
        <w:rFonts w:ascii="Arial" w:hAnsi="Arial" w:cs="Arial"/>
        <w:sz w:val="20"/>
        <w:szCs w:val="20"/>
      </w:rPr>
      <w:fldChar w:fldCharType="end"/>
    </w:r>
    <w:r w:rsidR="00803B7C" w:rsidRPr="004311C4">
      <w:rPr>
        <w:rStyle w:val="SchwacheHervorhebung"/>
        <w:rFonts w:ascii="Arial" w:hAnsi="Arial" w:cs="Arial"/>
        <w:sz w:val="20"/>
        <w:szCs w:val="20"/>
      </w:rPr>
      <w:t>/</w:t>
    </w:r>
    <w:r w:rsidR="00F53815">
      <w:fldChar w:fldCharType="begin"/>
    </w:r>
    <w:r w:rsidR="00F53815">
      <w:instrText xml:space="preserve"> NUMPAGES   \* MERGEFORMAT </w:instrText>
    </w:r>
    <w:r w:rsidR="00F53815">
      <w:fldChar w:fldCharType="separate"/>
    </w:r>
    <w:r w:rsidR="00562640" w:rsidRPr="00562640">
      <w:rPr>
        <w:rStyle w:val="SchwacheHervorhebung"/>
        <w:rFonts w:ascii="Arial" w:hAnsi="Arial"/>
        <w:noProof/>
        <w:sz w:val="20"/>
      </w:rPr>
      <w:t>5</w:t>
    </w:r>
    <w:r w:rsidR="00F53815">
      <w:rPr>
        <w:rStyle w:val="SchwacheHervorhebung"/>
        <w:rFonts w:ascii="Arial" w:hAnsi="Arial"/>
        <w:noProof/>
        <w:sz w:val="20"/>
      </w:rPr>
      <w:fldChar w:fldCharType="end"/>
    </w:r>
  </w:p>
  <w:p w:rsidR="00803B7C" w:rsidRPr="004311C4" w:rsidRDefault="00803B7C" w:rsidP="00C652A0">
    <w:pPr>
      <w:pStyle w:val="Fuzeile"/>
    </w:pPr>
  </w:p>
  <w:p w:rsidR="00803B7C" w:rsidRDefault="00803B7C" w:rsidP="00C652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15" w:rsidRDefault="00F53815" w:rsidP="00C652A0">
      <w:r>
        <w:separator/>
      </w:r>
    </w:p>
  </w:footnote>
  <w:footnote w:type="continuationSeparator" w:id="0">
    <w:p w:rsidR="00F53815" w:rsidRDefault="00F53815" w:rsidP="00C65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7DA3"/>
    <w:multiLevelType w:val="multilevel"/>
    <w:tmpl w:val="98EAD540"/>
    <w:lvl w:ilvl="0">
      <w:start w:val="1"/>
      <w:numFmt w:val="decimal"/>
      <w:pStyle w:val="Formatvorlage2"/>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123004"/>
    <w:multiLevelType w:val="hybridMultilevel"/>
    <w:tmpl w:val="E020B5D0"/>
    <w:lvl w:ilvl="0" w:tplc="20A24C6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AE644A"/>
    <w:multiLevelType w:val="hybridMultilevel"/>
    <w:tmpl w:val="55D41772"/>
    <w:lvl w:ilvl="0" w:tplc="DD56CF5C">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832302"/>
    <w:multiLevelType w:val="hybridMultilevel"/>
    <w:tmpl w:val="2B220612"/>
    <w:lvl w:ilvl="0" w:tplc="48E4D558">
      <w:start w:val="1"/>
      <w:numFmt w:val="lowerLetter"/>
      <w:lvlText w:val="%1)"/>
      <w:lvlJc w:val="left"/>
      <w:pPr>
        <w:ind w:left="1308" w:hanging="360"/>
      </w:pPr>
      <w:rPr>
        <w:rFonts w:hint="default"/>
      </w:rPr>
    </w:lvl>
    <w:lvl w:ilvl="1" w:tplc="08070003" w:tentative="1">
      <w:start w:val="1"/>
      <w:numFmt w:val="bullet"/>
      <w:lvlText w:val="o"/>
      <w:lvlJc w:val="left"/>
      <w:pPr>
        <w:ind w:left="1668" w:hanging="360"/>
      </w:pPr>
      <w:rPr>
        <w:rFonts w:ascii="Courier New" w:hAnsi="Courier New" w:cs="Courier New" w:hint="default"/>
      </w:rPr>
    </w:lvl>
    <w:lvl w:ilvl="2" w:tplc="08070005" w:tentative="1">
      <w:start w:val="1"/>
      <w:numFmt w:val="bullet"/>
      <w:lvlText w:val=""/>
      <w:lvlJc w:val="left"/>
      <w:pPr>
        <w:ind w:left="2388" w:hanging="360"/>
      </w:pPr>
      <w:rPr>
        <w:rFonts w:ascii="Wingdings" w:hAnsi="Wingdings" w:hint="default"/>
      </w:rPr>
    </w:lvl>
    <w:lvl w:ilvl="3" w:tplc="08070001" w:tentative="1">
      <w:start w:val="1"/>
      <w:numFmt w:val="bullet"/>
      <w:lvlText w:val=""/>
      <w:lvlJc w:val="left"/>
      <w:pPr>
        <w:ind w:left="3108" w:hanging="360"/>
      </w:pPr>
      <w:rPr>
        <w:rFonts w:ascii="Symbol" w:hAnsi="Symbol" w:hint="default"/>
      </w:rPr>
    </w:lvl>
    <w:lvl w:ilvl="4" w:tplc="08070003" w:tentative="1">
      <w:start w:val="1"/>
      <w:numFmt w:val="bullet"/>
      <w:lvlText w:val="o"/>
      <w:lvlJc w:val="left"/>
      <w:pPr>
        <w:ind w:left="3828" w:hanging="360"/>
      </w:pPr>
      <w:rPr>
        <w:rFonts w:ascii="Courier New" w:hAnsi="Courier New" w:cs="Courier New" w:hint="default"/>
      </w:rPr>
    </w:lvl>
    <w:lvl w:ilvl="5" w:tplc="08070005" w:tentative="1">
      <w:start w:val="1"/>
      <w:numFmt w:val="bullet"/>
      <w:lvlText w:val=""/>
      <w:lvlJc w:val="left"/>
      <w:pPr>
        <w:ind w:left="4548" w:hanging="360"/>
      </w:pPr>
      <w:rPr>
        <w:rFonts w:ascii="Wingdings" w:hAnsi="Wingdings" w:hint="default"/>
      </w:rPr>
    </w:lvl>
    <w:lvl w:ilvl="6" w:tplc="08070001" w:tentative="1">
      <w:start w:val="1"/>
      <w:numFmt w:val="bullet"/>
      <w:lvlText w:val=""/>
      <w:lvlJc w:val="left"/>
      <w:pPr>
        <w:ind w:left="5268" w:hanging="360"/>
      </w:pPr>
      <w:rPr>
        <w:rFonts w:ascii="Symbol" w:hAnsi="Symbol" w:hint="default"/>
      </w:rPr>
    </w:lvl>
    <w:lvl w:ilvl="7" w:tplc="08070003" w:tentative="1">
      <w:start w:val="1"/>
      <w:numFmt w:val="bullet"/>
      <w:lvlText w:val="o"/>
      <w:lvlJc w:val="left"/>
      <w:pPr>
        <w:ind w:left="5988" w:hanging="360"/>
      </w:pPr>
      <w:rPr>
        <w:rFonts w:ascii="Courier New" w:hAnsi="Courier New" w:cs="Courier New" w:hint="default"/>
      </w:rPr>
    </w:lvl>
    <w:lvl w:ilvl="8" w:tplc="08070005" w:tentative="1">
      <w:start w:val="1"/>
      <w:numFmt w:val="bullet"/>
      <w:lvlText w:val=""/>
      <w:lvlJc w:val="left"/>
      <w:pPr>
        <w:ind w:left="6708" w:hanging="360"/>
      </w:pPr>
      <w:rPr>
        <w:rFonts w:ascii="Wingdings" w:hAnsi="Wingdings" w:hint="default"/>
      </w:rPr>
    </w:lvl>
  </w:abstractNum>
  <w:abstractNum w:abstractNumId="4" w15:restartNumberingAfterBreak="0">
    <w:nsid w:val="684F7E8D"/>
    <w:multiLevelType w:val="hybridMultilevel"/>
    <w:tmpl w:val="3A66AD0C"/>
    <w:lvl w:ilvl="0" w:tplc="4606BD1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88A5350"/>
    <w:multiLevelType w:val="hybridMultilevel"/>
    <w:tmpl w:val="B9080DB6"/>
    <w:lvl w:ilvl="0" w:tplc="69380F00">
      <w:start w:val="1"/>
      <w:numFmt w:val="lowerLetter"/>
      <w:lvlText w:val="%1."/>
      <w:lvlJc w:val="left"/>
      <w:pPr>
        <w:ind w:left="108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C1122A3"/>
    <w:multiLevelType w:val="hybridMultilevel"/>
    <w:tmpl w:val="4DA874A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F571EAB"/>
    <w:multiLevelType w:val="hybridMultilevel"/>
    <w:tmpl w:val="3D345B8A"/>
    <w:lvl w:ilvl="0" w:tplc="17C08906">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20E52FB"/>
    <w:multiLevelType w:val="hybridMultilevel"/>
    <w:tmpl w:val="86109BBC"/>
    <w:lvl w:ilvl="0" w:tplc="E5441BEA">
      <w:start w:val="1"/>
      <w:numFmt w:val="lowerLetter"/>
      <w:pStyle w:val="Formatvorlage1"/>
      <w:lvlText w:val="%1."/>
      <w:lvlJc w:val="left"/>
      <w:pPr>
        <w:ind w:left="1308" w:hanging="360"/>
      </w:pPr>
      <w:rPr>
        <w:rFonts w:hint="default"/>
      </w:rPr>
    </w:lvl>
    <w:lvl w:ilvl="1" w:tplc="08070019" w:tentative="1">
      <w:start w:val="1"/>
      <w:numFmt w:val="lowerLetter"/>
      <w:lvlText w:val="%2."/>
      <w:lvlJc w:val="left"/>
      <w:pPr>
        <w:ind w:left="2028" w:hanging="360"/>
      </w:pPr>
    </w:lvl>
    <w:lvl w:ilvl="2" w:tplc="0807001B" w:tentative="1">
      <w:start w:val="1"/>
      <w:numFmt w:val="lowerRoman"/>
      <w:lvlText w:val="%3."/>
      <w:lvlJc w:val="right"/>
      <w:pPr>
        <w:ind w:left="2748" w:hanging="180"/>
      </w:pPr>
    </w:lvl>
    <w:lvl w:ilvl="3" w:tplc="0807000F" w:tentative="1">
      <w:start w:val="1"/>
      <w:numFmt w:val="decimal"/>
      <w:lvlText w:val="%4."/>
      <w:lvlJc w:val="left"/>
      <w:pPr>
        <w:ind w:left="3468" w:hanging="360"/>
      </w:pPr>
    </w:lvl>
    <w:lvl w:ilvl="4" w:tplc="08070019" w:tentative="1">
      <w:start w:val="1"/>
      <w:numFmt w:val="lowerLetter"/>
      <w:lvlText w:val="%5."/>
      <w:lvlJc w:val="left"/>
      <w:pPr>
        <w:ind w:left="4188" w:hanging="360"/>
      </w:pPr>
    </w:lvl>
    <w:lvl w:ilvl="5" w:tplc="0807001B" w:tentative="1">
      <w:start w:val="1"/>
      <w:numFmt w:val="lowerRoman"/>
      <w:lvlText w:val="%6."/>
      <w:lvlJc w:val="right"/>
      <w:pPr>
        <w:ind w:left="4908" w:hanging="180"/>
      </w:pPr>
    </w:lvl>
    <w:lvl w:ilvl="6" w:tplc="0807000F" w:tentative="1">
      <w:start w:val="1"/>
      <w:numFmt w:val="decimal"/>
      <w:lvlText w:val="%7."/>
      <w:lvlJc w:val="left"/>
      <w:pPr>
        <w:ind w:left="5628" w:hanging="360"/>
      </w:pPr>
    </w:lvl>
    <w:lvl w:ilvl="7" w:tplc="08070019" w:tentative="1">
      <w:start w:val="1"/>
      <w:numFmt w:val="lowerLetter"/>
      <w:lvlText w:val="%8."/>
      <w:lvlJc w:val="left"/>
      <w:pPr>
        <w:ind w:left="6348" w:hanging="360"/>
      </w:pPr>
    </w:lvl>
    <w:lvl w:ilvl="8" w:tplc="0807001B" w:tentative="1">
      <w:start w:val="1"/>
      <w:numFmt w:val="lowerRoman"/>
      <w:lvlText w:val="%9."/>
      <w:lvlJc w:val="right"/>
      <w:pPr>
        <w:ind w:left="7068" w:hanging="180"/>
      </w:pPr>
    </w:lvl>
  </w:abstractNum>
  <w:abstractNum w:abstractNumId="9" w15:restartNumberingAfterBreak="0">
    <w:nsid w:val="7F9546B7"/>
    <w:multiLevelType w:val="hybridMultilevel"/>
    <w:tmpl w:val="835CCEF4"/>
    <w:lvl w:ilvl="0" w:tplc="1DE06AD8">
      <w:start w:val="1"/>
      <w:numFmt w:val="lowerLetter"/>
      <w:lvlText w:val="%1."/>
      <w:lvlJc w:val="left"/>
      <w:pPr>
        <w:ind w:left="1854" w:hanging="360"/>
      </w:pPr>
      <w:rPr>
        <w:rFonts w:hint="default"/>
        <w:b/>
      </w:r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num w:numId="1">
    <w:abstractNumId w:val="0"/>
  </w:num>
  <w:num w:numId="2">
    <w:abstractNumId w:val="5"/>
  </w:num>
  <w:num w:numId="3">
    <w:abstractNumId w:val="3"/>
  </w:num>
  <w:num w:numId="4">
    <w:abstractNumId w:val="9"/>
  </w:num>
  <w:num w:numId="5">
    <w:abstractNumId w:val="6"/>
  </w:num>
  <w:num w:numId="6">
    <w:abstractNumId w:val="4"/>
  </w:num>
  <w:num w:numId="7">
    <w:abstractNumId w:val="7"/>
  </w:num>
  <w:num w:numId="8">
    <w:abstractNumId w:val="8"/>
  </w:num>
  <w:num w:numId="9">
    <w:abstractNumId w:val="1"/>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5B"/>
    <w:rsid w:val="0005260E"/>
    <w:rsid w:val="000D5307"/>
    <w:rsid w:val="001403FD"/>
    <w:rsid w:val="00142677"/>
    <w:rsid w:val="001630A6"/>
    <w:rsid w:val="00166F2A"/>
    <w:rsid w:val="00186F2C"/>
    <w:rsid w:val="001E3904"/>
    <w:rsid w:val="001E657E"/>
    <w:rsid w:val="00200E85"/>
    <w:rsid w:val="00205A4F"/>
    <w:rsid w:val="002203C9"/>
    <w:rsid w:val="00253E77"/>
    <w:rsid w:val="00270B22"/>
    <w:rsid w:val="002A3916"/>
    <w:rsid w:val="002A6D5E"/>
    <w:rsid w:val="002B0423"/>
    <w:rsid w:val="002C0651"/>
    <w:rsid w:val="0031244F"/>
    <w:rsid w:val="003141C6"/>
    <w:rsid w:val="003546B0"/>
    <w:rsid w:val="00374AA7"/>
    <w:rsid w:val="003968AD"/>
    <w:rsid w:val="00400071"/>
    <w:rsid w:val="004311C4"/>
    <w:rsid w:val="00457D52"/>
    <w:rsid w:val="00466D04"/>
    <w:rsid w:val="004917EE"/>
    <w:rsid w:val="00491880"/>
    <w:rsid w:val="00496FEF"/>
    <w:rsid w:val="004A6DC6"/>
    <w:rsid w:val="004C343E"/>
    <w:rsid w:val="004C5143"/>
    <w:rsid w:val="005035D2"/>
    <w:rsid w:val="00524339"/>
    <w:rsid w:val="00562640"/>
    <w:rsid w:val="00572D49"/>
    <w:rsid w:val="005805CB"/>
    <w:rsid w:val="005A166B"/>
    <w:rsid w:val="005B2D30"/>
    <w:rsid w:val="005E0629"/>
    <w:rsid w:val="005E611A"/>
    <w:rsid w:val="005F443F"/>
    <w:rsid w:val="006043B4"/>
    <w:rsid w:val="00656E21"/>
    <w:rsid w:val="00665B1B"/>
    <w:rsid w:val="006771BB"/>
    <w:rsid w:val="00680000"/>
    <w:rsid w:val="006A7767"/>
    <w:rsid w:val="006C0D7B"/>
    <w:rsid w:val="006E140E"/>
    <w:rsid w:val="00711723"/>
    <w:rsid w:val="007700ED"/>
    <w:rsid w:val="00773E50"/>
    <w:rsid w:val="007759E9"/>
    <w:rsid w:val="00777261"/>
    <w:rsid w:val="007D30F1"/>
    <w:rsid w:val="007D7B8B"/>
    <w:rsid w:val="00803B7C"/>
    <w:rsid w:val="008325E6"/>
    <w:rsid w:val="0084081C"/>
    <w:rsid w:val="00877D56"/>
    <w:rsid w:val="008A7ACE"/>
    <w:rsid w:val="008B0F53"/>
    <w:rsid w:val="008B625B"/>
    <w:rsid w:val="008E372D"/>
    <w:rsid w:val="009133DF"/>
    <w:rsid w:val="00923D35"/>
    <w:rsid w:val="00947DB4"/>
    <w:rsid w:val="00A17FD1"/>
    <w:rsid w:val="00AA6A6F"/>
    <w:rsid w:val="00B201C1"/>
    <w:rsid w:val="00B329B1"/>
    <w:rsid w:val="00B40018"/>
    <w:rsid w:val="00B600FF"/>
    <w:rsid w:val="00B8611F"/>
    <w:rsid w:val="00BC1AC6"/>
    <w:rsid w:val="00BC2740"/>
    <w:rsid w:val="00BD5DF7"/>
    <w:rsid w:val="00BE713F"/>
    <w:rsid w:val="00C27F99"/>
    <w:rsid w:val="00C652A0"/>
    <w:rsid w:val="00C75F52"/>
    <w:rsid w:val="00C8052B"/>
    <w:rsid w:val="00C86C3A"/>
    <w:rsid w:val="00CF702A"/>
    <w:rsid w:val="00D37753"/>
    <w:rsid w:val="00D40E3F"/>
    <w:rsid w:val="00D67D9D"/>
    <w:rsid w:val="00D93367"/>
    <w:rsid w:val="00DA6F86"/>
    <w:rsid w:val="00DD4111"/>
    <w:rsid w:val="00DD689A"/>
    <w:rsid w:val="00DE57D2"/>
    <w:rsid w:val="00DF4DD3"/>
    <w:rsid w:val="00E32417"/>
    <w:rsid w:val="00E4402C"/>
    <w:rsid w:val="00E9017F"/>
    <w:rsid w:val="00ED1D50"/>
    <w:rsid w:val="00F174DE"/>
    <w:rsid w:val="00F31FA2"/>
    <w:rsid w:val="00F361A6"/>
    <w:rsid w:val="00F458EF"/>
    <w:rsid w:val="00F53815"/>
    <w:rsid w:val="00F708DF"/>
    <w:rsid w:val="00F96AAE"/>
    <w:rsid w:val="00FB55B5"/>
    <w:rsid w:val="00FB64C7"/>
    <w:rsid w:val="00FD186A"/>
    <w:rsid w:val="00FE12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CA589-A192-4685-8E63-BE75A6E1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fister InterFace"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753"/>
    <w:pPr>
      <w:spacing w:after="0"/>
    </w:pPr>
    <w:rPr>
      <w:rFonts w:ascii="Arial" w:hAnsi="Arial"/>
      <w:b/>
    </w:rPr>
  </w:style>
  <w:style w:type="paragraph" w:styleId="berschrift1">
    <w:name w:val="heading 1"/>
    <w:basedOn w:val="Standard"/>
    <w:next w:val="Standard"/>
    <w:link w:val="berschrift1Zchn"/>
    <w:qFormat/>
    <w:rsid w:val="0031244F"/>
    <w:pPr>
      <w:keepNext/>
      <w:spacing w:before="240" w:after="60" w:line="240" w:lineRule="auto"/>
      <w:outlineLvl w:val="0"/>
    </w:pPr>
    <w:rPr>
      <w:rFonts w:eastAsiaTheme="majorEastAsia" w:cs="Arial"/>
      <w:b w:val="0"/>
      <w:bCs/>
      <w:color w:val="1A171B"/>
      <w:kern w:val="32"/>
      <w:sz w:val="48"/>
      <w:szCs w:val="32"/>
    </w:rPr>
  </w:style>
  <w:style w:type="paragraph" w:styleId="berschrift2">
    <w:name w:val="heading 2"/>
    <w:basedOn w:val="berschrift1"/>
    <w:next w:val="Standard"/>
    <w:link w:val="berschrift2Zchn"/>
    <w:qFormat/>
    <w:rsid w:val="0031244F"/>
    <w:pPr>
      <w:ind w:left="227"/>
      <w:outlineLvl w:val="1"/>
    </w:pPr>
    <w:rPr>
      <w:rFonts w:eastAsia="Pfister InterFace"/>
      <w:iCs/>
      <w:sz w:val="40"/>
      <w:szCs w:val="28"/>
    </w:rPr>
  </w:style>
  <w:style w:type="paragraph" w:styleId="berschrift3">
    <w:name w:val="heading 3"/>
    <w:basedOn w:val="berschrift2"/>
    <w:next w:val="Standard"/>
    <w:link w:val="berschrift3Zchn"/>
    <w:qFormat/>
    <w:rsid w:val="0031244F"/>
    <w:pPr>
      <w:ind w:left="454"/>
      <w:outlineLvl w:val="2"/>
    </w:pPr>
    <w:rPr>
      <w:bCs w:val="0"/>
      <w:sz w:val="32"/>
      <w:szCs w:val="26"/>
    </w:rPr>
  </w:style>
  <w:style w:type="paragraph" w:styleId="berschrift4">
    <w:name w:val="heading 4"/>
    <w:basedOn w:val="berschrift3"/>
    <w:next w:val="Standard"/>
    <w:link w:val="berschrift4Zchn"/>
    <w:qFormat/>
    <w:rsid w:val="0031244F"/>
    <w:pPr>
      <w:ind w:left="680"/>
      <w:outlineLvl w:val="3"/>
    </w:pPr>
    <w:rPr>
      <w:bCs/>
      <w:sz w:val="26"/>
      <w:szCs w:val="28"/>
    </w:rPr>
  </w:style>
  <w:style w:type="paragraph" w:styleId="berschrift5">
    <w:name w:val="heading 5"/>
    <w:basedOn w:val="berschrift4"/>
    <w:next w:val="Standard"/>
    <w:link w:val="berschrift5Zchn"/>
    <w:qFormat/>
    <w:rsid w:val="0031244F"/>
    <w:pPr>
      <w:ind w:left="907"/>
      <w:outlineLvl w:val="4"/>
    </w:pPr>
    <w:rPr>
      <w:sz w:val="22"/>
      <w:szCs w:val="26"/>
    </w:rPr>
  </w:style>
  <w:style w:type="paragraph" w:styleId="berschrift6">
    <w:name w:val="heading 6"/>
    <w:basedOn w:val="berschrift5"/>
    <w:next w:val="Standard"/>
    <w:link w:val="berschrift6Zchn"/>
    <w:qFormat/>
    <w:rsid w:val="0031244F"/>
    <w:pPr>
      <w:ind w:left="1134"/>
      <w:outlineLvl w:val="5"/>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F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6F2A"/>
  </w:style>
  <w:style w:type="paragraph" w:styleId="Fuzeile">
    <w:name w:val="footer"/>
    <w:basedOn w:val="Standard"/>
    <w:link w:val="FuzeileZchn"/>
    <w:uiPriority w:val="99"/>
    <w:unhideWhenUsed/>
    <w:rsid w:val="00166F2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6F2A"/>
  </w:style>
  <w:style w:type="paragraph" w:styleId="Sprechblasentext">
    <w:name w:val="Balloon Text"/>
    <w:basedOn w:val="Standard"/>
    <w:link w:val="SprechblasentextZchn"/>
    <w:uiPriority w:val="99"/>
    <w:semiHidden/>
    <w:unhideWhenUsed/>
    <w:rsid w:val="00166F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F2A"/>
    <w:rPr>
      <w:rFonts w:ascii="Tahoma" w:hAnsi="Tahoma" w:cs="Tahoma"/>
      <w:sz w:val="16"/>
      <w:szCs w:val="16"/>
    </w:rPr>
  </w:style>
  <w:style w:type="character" w:customStyle="1" w:styleId="berschrift1Zchn">
    <w:name w:val="Überschrift 1 Zchn"/>
    <w:basedOn w:val="Absatz-Standardschriftart"/>
    <w:link w:val="berschrift1"/>
    <w:rsid w:val="0031244F"/>
    <w:rPr>
      <w:rFonts w:ascii="Pfister InterFace" w:eastAsiaTheme="majorEastAsia" w:hAnsi="Pfister InterFace" w:cs="Arial"/>
      <w:b/>
      <w:bCs/>
      <w:color w:val="1A171B"/>
      <w:kern w:val="32"/>
      <w:sz w:val="48"/>
      <w:szCs w:val="32"/>
    </w:rPr>
  </w:style>
  <w:style w:type="paragraph" w:styleId="Inhaltsverzeichnisberschrift">
    <w:name w:val="TOC Heading"/>
    <w:basedOn w:val="berschrift1"/>
    <w:next w:val="Standard"/>
    <w:uiPriority w:val="39"/>
    <w:semiHidden/>
    <w:unhideWhenUsed/>
    <w:qFormat/>
    <w:rsid w:val="00205A4F"/>
    <w:pPr>
      <w:keepLines/>
      <w:spacing w:before="480" w:after="0" w:line="276" w:lineRule="auto"/>
      <w:outlineLvl w:val="9"/>
    </w:pPr>
    <w:rPr>
      <w:rFonts w:asciiTheme="majorHAnsi" w:hAnsiTheme="majorHAnsi" w:cstheme="majorBidi"/>
      <w:color w:val="365F91" w:themeColor="accent1" w:themeShade="BF"/>
      <w:kern w:val="0"/>
      <w:sz w:val="28"/>
      <w:szCs w:val="28"/>
    </w:rPr>
  </w:style>
  <w:style w:type="paragraph" w:styleId="KeinLeerraum">
    <w:name w:val="No Spacing"/>
    <w:link w:val="KeinLeerraumZchn"/>
    <w:uiPriority w:val="1"/>
    <w:qFormat/>
    <w:rsid w:val="0031244F"/>
    <w:pPr>
      <w:spacing w:after="0" w:line="240" w:lineRule="auto"/>
    </w:pPr>
    <w:rPr>
      <w:rFonts w:ascii="Pfister InterFace" w:hAnsi="Pfister InterFace"/>
      <w:color w:val="1A171B"/>
      <w:szCs w:val="24"/>
    </w:rPr>
  </w:style>
  <w:style w:type="paragraph" w:customStyle="1" w:styleId="Formatvorlage1">
    <w:name w:val="Formatvorlage1"/>
    <w:basedOn w:val="berschrift2"/>
    <w:link w:val="Formatvorlage1Zchn"/>
    <w:autoRedefine/>
    <w:qFormat/>
    <w:rsid w:val="00F458EF"/>
    <w:pPr>
      <w:numPr>
        <w:numId w:val="8"/>
      </w:numPr>
      <w:tabs>
        <w:tab w:val="left" w:pos="3119"/>
        <w:tab w:val="left" w:pos="6237"/>
      </w:tabs>
      <w:spacing w:before="360" w:after="180"/>
      <w:ind w:left="426"/>
    </w:pPr>
    <w:rPr>
      <w:b/>
      <w:sz w:val="28"/>
      <w:lang w:val="de-DE"/>
    </w:rPr>
  </w:style>
  <w:style w:type="paragraph" w:customStyle="1" w:styleId="Formatvorlage2">
    <w:name w:val="Formatvorlage2"/>
    <w:basedOn w:val="KeinLeerraum"/>
    <w:link w:val="Formatvorlage2Zchn"/>
    <w:autoRedefine/>
    <w:qFormat/>
    <w:rsid w:val="00F458EF"/>
    <w:pPr>
      <w:numPr>
        <w:numId w:val="1"/>
      </w:numPr>
    </w:pPr>
    <w:rPr>
      <w:rFonts w:ascii="Arial" w:hAnsi="Arial" w:cs="Arial"/>
      <w:b/>
      <w:sz w:val="32"/>
      <w:szCs w:val="32"/>
      <w:lang w:val="de-DE"/>
    </w:rPr>
  </w:style>
  <w:style w:type="character" w:customStyle="1" w:styleId="KeinLeerraumZchn">
    <w:name w:val="Kein Leerraum Zchn"/>
    <w:basedOn w:val="Absatz-Standardschriftart"/>
    <w:link w:val="KeinLeerraum"/>
    <w:uiPriority w:val="1"/>
    <w:rsid w:val="0031244F"/>
    <w:rPr>
      <w:rFonts w:ascii="Pfister InterFace" w:hAnsi="Pfister InterFace"/>
      <w:color w:val="1A171B"/>
      <w:szCs w:val="24"/>
    </w:rPr>
  </w:style>
  <w:style w:type="character" w:customStyle="1" w:styleId="Formatvorlage1Zchn">
    <w:name w:val="Formatvorlage1 Zchn"/>
    <w:basedOn w:val="KeinLeerraumZchn"/>
    <w:link w:val="Formatvorlage1"/>
    <w:rsid w:val="00F458EF"/>
    <w:rPr>
      <w:rFonts w:ascii="Arial" w:hAnsi="Arial" w:cs="Arial"/>
      <w:b/>
      <w:bCs/>
      <w:iCs/>
      <w:color w:val="1A171B"/>
      <w:kern w:val="32"/>
      <w:sz w:val="28"/>
      <w:szCs w:val="28"/>
      <w:lang w:val="de-DE"/>
    </w:rPr>
  </w:style>
  <w:style w:type="paragraph" w:styleId="Verzeichnis1">
    <w:name w:val="toc 1"/>
    <w:basedOn w:val="Standard"/>
    <w:next w:val="Standard"/>
    <w:autoRedefine/>
    <w:uiPriority w:val="39"/>
    <w:unhideWhenUsed/>
    <w:qFormat/>
    <w:rsid w:val="00C75F52"/>
    <w:pPr>
      <w:tabs>
        <w:tab w:val="left" w:pos="1134"/>
        <w:tab w:val="right" w:leader="dot" w:pos="9062"/>
      </w:tabs>
      <w:spacing w:after="100"/>
      <w:ind w:left="142"/>
    </w:pPr>
  </w:style>
  <w:style w:type="character" w:customStyle="1" w:styleId="Formatvorlage2Zchn">
    <w:name w:val="Formatvorlage2 Zchn"/>
    <w:basedOn w:val="KeinLeerraumZchn"/>
    <w:link w:val="Formatvorlage2"/>
    <w:rsid w:val="00F458EF"/>
    <w:rPr>
      <w:rFonts w:ascii="Arial" w:hAnsi="Arial" w:cs="Arial"/>
      <w:b/>
      <w:color w:val="1A171B"/>
      <w:sz w:val="32"/>
      <w:szCs w:val="32"/>
      <w:lang w:val="de-DE"/>
    </w:rPr>
  </w:style>
  <w:style w:type="character" w:styleId="Hyperlink">
    <w:name w:val="Hyperlink"/>
    <w:basedOn w:val="Absatz-Standardschriftart"/>
    <w:uiPriority w:val="99"/>
    <w:unhideWhenUsed/>
    <w:rsid w:val="00D40E3F"/>
    <w:rPr>
      <w:color w:val="0000FF" w:themeColor="hyperlink"/>
      <w:u w:val="single"/>
    </w:rPr>
  </w:style>
  <w:style w:type="paragraph" w:styleId="Verzeichnis2">
    <w:name w:val="toc 2"/>
    <w:basedOn w:val="Standard"/>
    <w:next w:val="Standard"/>
    <w:autoRedefine/>
    <w:uiPriority w:val="39"/>
    <w:unhideWhenUsed/>
    <w:qFormat/>
    <w:rsid w:val="00270B22"/>
    <w:pPr>
      <w:tabs>
        <w:tab w:val="left" w:pos="1134"/>
        <w:tab w:val="right" w:leader="dot" w:pos="9072"/>
      </w:tabs>
      <w:spacing w:after="100"/>
      <w:ind w:left="709"/>
    </w:pPr>
    <w:rPr>
      <w:rFonts w:eastAsiaTheme="minorEastAsia"/>
    </w:rPr>
  </w:style>
  <w:style w:type="paragraph" w:styleId="Verzeichnis3">
    <w:name w:val="toc 3"/>
    <w:basedOn w:val="Standard"/>
    <w:next w:val="Standard"/>
    <w:autoRedefine/>
    <w:uiPriority w:val="39"/>
    <w:unhideWhenUsed/>
    <w:qFormat/>
    <w:rsid w:val="00D40E3F"/>
    <w:pPr>
      <w:spacing w:after="100"/>
      <w:ind w:left="440"/>
    </w:pPr>
    <w:rPr>
      <w:rFonts w:eastAsiaTheme="minorEastAsia"/>
    </w:rPr>
  </w:style>
  <w:style w:type="character" w:styleId="SchwacheHervorhebung">
    <w:name w:val="Subtle Emphasis"/>
    <w:uiPriority w:val="19"/>
    <w:qFormat/>
    <w:rsid w:val="0031244F"/>
    <w:rPr>
      <w:rFonts w:ascii="Pfister InterFace" w:hAnsi="Pfister InterFace"/>
      <w:iCs/>
      <w:color w:val="808080"/>
      <w:sz w:val="22"/>
    </w:rPr>
  </w:style>
  <w:style w:type="character" w:styleId="Fett">
    <w:name w:val="Strong"/>
    <w:basedOn w:val="Absatz-Standardschriftart"/>
    <w:uiPriority w:val="22"/>
    <w:qFormat/>
    <w:rsid w:val="0031244F"/>
    <w:rPr>
      <w:bCs/>
    </w:rPr>
  </w:style>
  <w:style w:type="paragraph" w:styleId="Titel">
    <w:name w:val="Title"/>
    <w:basedOn w:val="Standard"/>
    <w:link w:val="TitelZchn"/>
    <w:uiPriority w:val="1"/>
    <w:qFormat/>
    <w:rsid w:val="0031244F"/>
    <w:pPr>
      <w:pBdr>
        <w:bottom w:val="single" w:sz="4" w:space="1" w:color="1A171B"/>
      </w:pBdr>
      <w:spacing w:before="240" w:after="60" w:line="240" w:lineRule="auto"/>
      <w:jc w:val="center"/>
      <w:outlineLvl w:val="0"/>
    </w:pPr>
    <w:rPr>
      <w:rFonts w:eastAsiaTheme="majorEastAsia" w:cs="Arial"/>
      <w:b w:val="0"/>
      <w:bCs/>
      <w:color w:val="1A171B"/>
      <w:kern w:val="28"/>
      <w:sz w:val="48"/>
      <w:szCs w:val="32"/>
    </w:rPr>
  </w:style>
  <w:style w:type="character" w:customStyle="1" w:styleId="TitelZchn">
    <w:name w:val="Titel Zchn"/>
    <w:basedOn w:val="Absatz-Standardschriftart"/>
    <w:link w:val="Titel"/>
    <w:uiPriority w:val="1"/>
    <w:rsid w:val="0031244F"/>
    <w:rPr>
      <w:rFonts w:ascii="Pfister InterFace" w:eastAsiaTheme="majorEastAsia" w:hAnsi="Pfister InterFace" w:cs="Arial"/>
      <w:b/>
      <w:bCs/>
      <w:color w:val="1A171B"/>
      <w:kern w:val="28"/>
      <w:sz w:val="48"/>
      <w:szCs w:val="32"/>
    </w:rPr>
  </w:style>
  <w:style w:type="paragraph" w:styleId="Listenabsatz">
    <w:name w:val="List Paragraph"/>
    <w:basedOn w:val="Standard"/>
    <w:uiPriority w:val="34"/>
    <w:qFormat/>
    <w:rsid w:val="00B201C1"/>
    <w:pPr>
      <w:ind w:left="720"/>
      <w:contextualSpacing/>
    </w:pPr>
  </w:style>
  <w:style w:type="character" w:customStyle="1" w:styleId="berschrift2Zchn">
    <w:name w:val="Überschrift 2 Zchn"/>
    <w:basedOn w:val="Absatz-Standardschriftart"/>
    <w:link w:val="berschrift2"/>
    <w:rsid w:val="0031244F"/>
    <w:rPr>
      <w:rFonts w:ascii="Pfister InterFace" w:hAnsi="Pfister InterFace" w:cs="Arial"/>
      <w:b/>
      <w:bCs/>
      <w:iCs/>
      <w:color w:val="1A171B"/>
      <w:kern w:val="32"/>
      <w:sz w:val="40"/>
      <w:szCs w:val="28"/>
    </w:rPr>
  </w:style>
  <w:style w:type="character" w:customStyle="1" w:styleId="berschrift3Zchn">
    <w:name w:val="Überschrift 3 Zchn"/>
    <w:basedOn w:val="Absatz-Standardschriftart"/>
    <w:link w:val="berschrift3"/>
    <w:rsid w:val="0031244F"/>
    <w:rPr>
      <w:rFonts w:ascii="Pfister InterFace" w:hAnsi="Pfister InterFace" w:cs="Arial"/>
      <w:b/>
      <w:iCs/>
      <w:color w:val="1A171B"/>
      <w:kern w:val="32"/>
      <w:sz w:val="32"/>
      <w:szCs w:val="26"/>
    </w:rPr>
  </w:style>
  <w:style w:type="character" w:customStyle="1" w:styleId="berschrift4Zchn">
    <w:name w:val="Überschrift 4 Zchn"/>
    <w:basedOn w:val="Absatz-Standardschriftart"/>
    <w:link w:val="berschrift4"/>
    <w:rsid w:val="0031244F"/>
    <w:rPr>
      <w:rFonts w:ascii="Pfister InterFace" w:hAnsi="Pfister InterFace" w:cs="Arial"/>
      <w:b/>
      <w:bCs/>
      <w:iCs/>
      <w:color w:val="1A171B"/>
      <w:kern w:val="32"/>
      <w:sz w:val="26"/>
      <w:szCs w:val="28"/>
    </w:rPr>
  </w:style>
  <w:style w:type="character" w:customStyle="1" w:styleId="berschrift5Zchn">
    <w:name w:val="Überschrift 5 Zchn"/>
    <w:basedOn w:val="Absatz-Standardschriftart"/>
    <w:link w:val="berschrift5"/>
    <w:rsid w:val="0031244F"/>
    <w:rPr>
      <w:rFonts w:ascii="Pfister InterFace" w:hAnsi="Pfister InterFace" w:cs="Arial"/>
      <w:b/>
      <w:bCs/>
      <w:iCs/>
      <w:color w:val="1A171B"/>
      <w:kern w:val="32"/>
      <w:szCs w:val="26"/>
    </w:rPr>
  </w:style>
  <w:style w:type="character" w:customStyle="1" w:styleId="berschrift6Zchn">
    <w:name w:val="Überschrift 6 Zchn"/>
    <w:basedOn w:val="Absatz-Standardschriftart"/>
    <w:link w:val="berschrift6"/>
    <w:rsid w:val="0031244F"/>
    <w:rPr>
      <w:rFonts w:ascii="Pfister InterFace" w:hAnsi="Pfister InterFace" w:cs="Arial"/>
      <w:bCs/>
      <w:iCs/>
      <w:color w:val="1A171B"/>
      <w:kern w:val="32"/>
    </w:rPr>
  </w:style>
  <w:style w:type="paragraph" w:styleId="Untertitel">
    <w:name w:val="Subtitle"/>
    <w:basedOn w:val="Titel"/>
    <w:link w:val="UntertitelZchn"/>
    <w:uiPriority w:val="1"/>
    <w:qFormat/>
    <w:rsid w:val="0031244F"/>
    <w:pPr>
      <w:pBdr>
        <w:bottom w:val="none" w:sz="0" w:space="0" w:color="auto"/>
      </w:pBdr>
      <w:outlineLvl w:val="1"/>
    </w:pPr>
    <w:rPr>
      <w:rFonts w:eastAsia="Pfister InterFace"/>
      <w:sz w:val="26"/>
    </w:rPr>
  </w:style>
  <w:style w:type="character" w:customStyle="1" w:styleId="UntertitelZchn">
    <w:name w:val="Untertitel Zchn"/>
    <w:basedOn w:val="Absatz-Standardschriftart"/>
    <w:link w:val="Untertitel"/>
    <w:uiPriority w:val="1"/>
    <w:rsid w:val="0031244F"/>
    <w:rPr>
      <w:rFonts w:ascii="Pfister InterFace" w:hAnsi="Pfister InterFace" w:cs="Arial"/>
      <w:b/>
      <w:bCs/>
      <w:color w:val="1A171B"/>
      <w:kern w:val="28"/>
      <w:sz w:val="26"/>
      <w:szCs w:val="32"/>
    </w:rPr>
  </w:style>
  <w:style w:type="character" w:styleId="IntensiveHervorhebung">
    <w:name w:val="Intense Emphasis"/>
    <w:uiPriority w:val="21"/>
    <w:qFormat/>
    <w:rsid w:val="0031244F"/>
    <w:rPr>
      <w:rFonts w:ascii="Pfister InterFace" w:hAnsi="Pfister InterFace"/>
      <w:bCs/>
      <w:iCs/>
      <w:color w:val="C50C1F"/>
      <w:spacing w:val="0"/>
      <w:w w:val="100"/>
      <w:sz w:val="22"/>
    </w:rPr>
  </w:style>
  <w:style w:type="paragraph" w:customStyle="1" w:styleId="Formatvorlage3">
    <w:name w:val="Formatvorlage3"/>
    <w:basedOn w:val="Formatvorlage1"/>
    <w:link w:val="Formatvorlage3Zchn"/>
    <w:qFormat/>
    <w:rsid w:val="006C0D7B"/>
    <w:pPr>
      <w:ind w:left="1308"/>
    </w:pPr>
  </w:style>
  <w:style w:type="character" w:customStyle="1" w:styleId="Formatvorlage3Zchn">
    <w:name w:val="Formatvorlage3 Zchn"/>
    <w:basedOn w:val="Formatvorlage1Zchn"/>
    <w:link w:val="Formatvorlage3"/>
    <w:rsid w:val="006C0D7B"/>
    <w:rPr>
      <w:rFonts w:ascii="Arial" w:hAnsi="Arial" w:cs="Arial"/>
      <w:b/>
      <w:bCs/>
      <w:iCs/>
      <w:color w:val="1A171B"/>
      <w:kern w:val="32"/>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graeniche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126E-2516-4F64-8B88-3000FCFA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10534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Gebert</dc:creator>
  <cp:lastModifiedBy>luca</cp:lastModifiedBy>
  <cp:revision>2</cp:revision>
  <cp:lastPrinted>2009-10-01T13:22:00Z</cp:lastPrinted>
  <dcterms:created xsi:type="dcterms:W3CDTF">2016-06-20T18:47:00Z</dcterms:created>
  <dcterms:modified xsi:type="dcterms:W3CDTF">2016-06-20T18:47:00Z</dcterms:modified>
</cp:coreProperties>
</file>